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Document.xml" ContentType="application/vnd.openxmlformats-officedocument.wordprocessingml.commentsExtended+xml"/>
  <Override PartName="/word/peopleDocument.xml" ContentType="application/vnd.openxmlformats-officedocument.wordprocessingml.people+xml"/>
  <Override PartName="/word/commentsIdsDocument.xml" ContentType="application/vnd.openxmlformats-officedocument.wordprocessingml.commentsIds+xml"/>
  <Override PartName="/word/commentsDocument.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5F7C2" w14:textId="12D44AAF" w:rsidR="00BD6C33" w:rsidRPr="00407A95" w:rsidRDefault="008F6A60" w:rsidP="00BD6C33">
      <w:pPr>
        <w:pStyle w:val="Normalcontratangl"/>
        <w:pBdr>
          <w:bottom w:val="single" w:sz="4" w:space="1" w:color="FFD966" w:themeColor="accent4" w:themeTint="99"/>
        </w:pBdr>
        <w:spacing w:before="480"/>
        <w:jc w:val="left"/>
        <w:rPr>
          <w:rFonts w:ascii="Arial" w:hAnsi="Arial" w:cs="Arial"/>
          <w:b/>
          <w:bCs/>
          <w:smallCaps/>
          <w:sz w:val="20"/>
        </w:rPr>
      </w:pPr>
      <w:r w:rsidRPr="008F6A60">
        <w:rPr>
          <w:rFonts w:ascii="Arial" w:hAnsi="Arial" w:cs="Arial"/>
          <w:b/>
          <w:bCs/>
          <w:sz w:val="20"/>
          <w:rPrChange w:id="0" w:author="Judit Kiss Blind" w:date="2025-07-09T16:38:00Z">
            <w:rPr>
              <w:rFonts w:ascii="Arial" w:hAnsi="Arial" w:cs="Arial"/>
              <w:b/>
              <w:bCs/>
              <w:smallCaps/>
              <w:sz w:val="20"/>
            </w:rPr>
          </w:rPrChange>
        </w:rPr>
        <w:t>Template</w:t>
      </w:r>
      <w:r w:rsidR="004E5ACE">
        <w:rPr>
          <w:rFonts w:ascii="Arial" w:hAnsi="Arial" w:cs="Arial"/>
          <w:b/>
          <w:bCs/>
          <w:sz w:val="20"/>
        </w:rPr>
        <w:t xml:space="preserve"> </w:t>
      </w:r>
      <w:r w:rsidR="00BD6C33">
        <w:rPr>
          <w:rFonts w:ascii="Arial" w:hAnsi="Arial" w:cs="Arial"/>
          <w:b/>
          <w:bCs/>
          <w:smallCaps/>
          <w:sz w:val="20"/>
        </w:rPr>
        <w:t>DAT</w:t>
      </w:r>
      <w:r w:rsidR="00F22D2B">
        <w:rPr>
          <w:rFonts w:ascii="Arial" w:hAnsi="Arial" w:cs="Arial"/>
          <w:b/>
          <w:bCs/>
          <w:smallCaps/>
          <w:sz w:val="20"/>
        </w:rPr>
        <w:t>A TRANSFER AND USE AGREEMENT including</w:t>
      </w:r>
      <w:r w:rsidR="00BD6C33">
        <w:rPr>
          <w:rFonts w:ascii="Arial" w:hAnsi="Arial" w:cs="Arial"/>
          <w:b/>
          <w:bCs/>
          <w:smallCaps/>
          <w:sz w:val="20"/>
        </w:rPr>
        <w:t xml:space="preserve"> DATA TRANSFER AND PROCESSING AGREEMENT</w:t>
      </w:r>
    </w:p>
    <w:p w14:paraId="323EA90A" w14:textId="77777777" w:rsidR="00BD6C33" w:rsidRDefault="00BD6C33" w:rsidP="00BD6C33">
      <w:pPr>
        <w:spacing w:line="276" w:lineRule="auto"/>
        <w:rPr>
          <w:rFonts w:ascii="Arial" w:hAnsi="Arial" w:cs="Arial"/>
          <w:szCs w:val="20"/>
          <w:lang w:val="en-US"/>
        </w:rPr>
      </w:pPr>
    </w:p>
    <w:p w14:paraId="28E7BD20" w14:textId="77777777" w:rsidR="00137E7C" w:rsidRDefault="00137E7C" w:rsidP="00BD6C33">
      <w:pPr>
        <w:spacing w:line="276" w:lineRule="auto"/>
        <w:rPr>
          <w:rFonts w:ascii="Arial" w:hAnsi="Arial" w:cs="Arial"/>
          <w:szCs w:val="20"/>
          <w:lang w:val="en-US"/>
        </w:rPr>
      </w:pPr>
      <w:r>
        <w:rPr>
          <w:rFonts w:ascii="Arial" w:hAnsi="Arial" w:cs="Arial"/>
          <w:b/>
          <w:noProof/>
          <w:lang w:eastAsia="de-CH"/>
        </w:rPr>
        <mc:AlternateContent>
          <mc:Choice Requires="wps">
            <w:drawing>
              <wp:anchor distT="0" distB="0" distL="114300" distR="114300" simplePos="0" relativeHeight="251658240" behindDoc="0" locked="0" layoutInCell="1" allowOverlap="1" wp14:anchorId="38F3ABBB" wp14:editId="771003F1">
                <wp:simplePos x="0" y="0"/>
                <wp:positionH relativeFrom="margin">
                  <wp:posOffset>12700</wp:posOffset>
                </wp:positionH>
                <wp:positionV relativeFrom="paragraph">
                  <wp:posOffset>-44450</wp:posOffset>
                </wp:positionV>
                <wp:extent cx="5702060" cy="724618"/>
                <wp:effectExtent l="0" t="0" r="13335" b="18415"/>
                <wp:wrapNone/>
                <wp:docPr id="1" name="Text Box 1"/>
                <wp:cNvGraphicFramePr/>
                <a:graphic xmlns:a="http://schemas.openxmlformats.org/drawingml/2006/main">
                  <a:graphicData uri="http://schemas.microsoft.com/office/word/2010/wordprocessingShape">
                    <wps:wsp>
                      <wps:cNvSpPr txBox="1"/>
                      <wps:spPr>
                        <a:xfrm>
                          <a:off x="0" y="0"/>
                          <a:ext cx="5702060" cy="724618"/>
                        </a:xfrm>
                        <a:prstGeom prst="rect">
                          <a:avLst/>
                        </a:prstGeom>
                        <a:solidFill>
                          <a:schemeClr val="lt1"/>
                        </a:solidFill>
                        <a:ln w="6350">
                          <a:solidFill>
                            <a:prstClr val="black"/>
                          </a:solidFill>
                        </a:ln>
                      </wps:spPr>
                      <wps:txbx>
                        <w:txbxContent>
                          <w:p w14:paraId="2F7A59D8" w14:textId="77777777" w:rsidR="00760A87" w:rsidRPr="003D02A8" w:rsidRDefault="00760A87" w:rsidP="00137E7C">
                            <w:pPr>
                              <w:pStyle w:val="CommentText"/>
                              <w:rPr>
                                <w:rFonts w:ascii="Arial" w:hAnsi="Arial" w:cs="Arial"/>
                                <w:b/>
                                <w:szCs w:val="18"/>
                                <w:lang w:val="en-GB"/>
                              </w:rPr>
                            </w:pPr>
                            <w:r w:rsidRPr="003D02A8">
                              <w:rPr>
                                <w:rFonts w:ascii="Arial" w:hAnsi="Arial" w:cs="Arial"/>
                                <w:b/>
                                <w:szCs w:val="18"/>
                                <w:lang w:val="en-GB"/>
                              </w:rPr>
                              <w:t>Colour code:</w:t>
                            </w:r>
                          </w:p>
                          <w:p w14:paraId="03D572B6" w14:textId="77777777" w:rsidR="00760A87" w:rsidRPr="00C6750E" w:rsidRDefault="00760A87" w:rsidP="00137E7C">
                            <w:pPr>
                              <w:pStyle w:val="CommentText"/>
                              <w:rPr>
                                <w:rFonts w:ascii="Arial" w:hAnsi="Arial" w:cs="Arial"/>
                                <w:sz w:val="18"/>
                                <w:szCs w:val="18"/>
                                <w:lang w:val="en-GB"/>
                              </w:rPr>
                            </w:pPr>
                            <w:r w:rsidRPr="00C6750E">
                              <w:rPr>
                                <w:rFonts w:ascii="Arial" w:hAnsi="Arial" w:cs="Arial"/>
                                <w:sz w:val="18"/>
                                <w:szCs w:val="18"/>
                                <w:highlight w:val="lightGray"/>
                                <w:lang w:val="en-GB"/>
                              </w:rPr>
                              <w:t>Grey background</w:t>
                            </w:r>
                            <w:r w:rsidRPr="00C6750E">
                              <w:rPr>
                                <w:rFonts w:ascii="Arial" w:hAnsi="Arial" w:cs="Arial"/>
                                <w:sz w:val="18"/>
                                <w:szCs w:val="18"/>
                                <w:lang w:val="en-GB"/>
                              </w:rPr>
                              <w:t xml:space="preserve"> = To be completed</w:t>
                            </w:r>
                            <w:r>
                              <w:rPr>
                                <w:rFonts w:ascii="Arial" w:hAnsi="Arial" w:cs="Arial"/>
                                <w:sz w:val="18"/>
                                <w:szCs w:val="18"/>
                                <w:lang w:val="en-GB"/>
                              </w:rPr>
                              <w:t>;</w:t>
                            </w:r>
                          </w:p>
                          <w:p w14:paraId="2E9E6F48" w14:textId="77777777" w:rsidR="00760A87" w:rsidRDefault="00760A87" w:rsidP="00137E7C">
                            <w:pPr>
                              <w:spacing w:line="240" w:lineRule="auto"/>
                              <w:rPr>
                                <w:rFonts w:ascii="Arial" w:hAnsi="Arial" w:cs="Arial"/>
                                <w:sz w:val="18"/>
                                <w:szCs w:val="18"/>
                                <w:lang w:val="en-GB"/>
                              </w:rPr>
                            </w:pPr>
                            <w:r w:rsidRPr="00C6750E">
                              <w:rPr>
                                <w:rFonts w:ascii="Arial" w:hAnsi="Arial" w:cs="Arial"/>
                                <w:sz w:val="18"/>
                                <w:szCs w:val="18"/>
                                <w:highlight w:val="yellow"/>
                                <w:lang w:val="en-GB"/>
                              </w:rPr>
                              <w:t>Yellow background</w:t>
                            </w:r>
                            <w:r w:rsidRPr="00C6750E">
                              <w:rPr>
                                <w:rFonts w:ascii="Arial" w:hAnsi="Arial" w:cs="Arial"/>
                                <w:sz w:val="18"/>
                                <w:szCs w:val="18"/>
                                <w:lang w:val="en-GB"/>
                              </w:rPr>
                              <w:t xml:space="preserve"> = the internal references to the contract (to be </w:t>
                            </w:r>
                            <w:r>
                              <w:rPr>
                                <w:rFonts w:ascii="Arial" w:hAnsi="Arial" w:cs="Arial"/>
                                <w:sz w:val="18"/>
                                <w:szCs w:val="18"/>
                                <w:lang w:val="en-GB"/>
                              </w:rPr>
                              <w:t xml:space="preserve">completed or deleted </w:t>
                            </w:r>
                            <w:r w:rsidRPr="00C6750E">
                              <w:rPr>
                                <w:rFonts w:ascii="Arial" w:hAnsi="Arial" w:cs="Arial"/>
                                <w:sz w:val="18"/>
                                <w:szCs w:val="18"/>
                                <w:lang w:val="en-GB"/>
                              </w:rPr>
                              <w:t xml:space="preserve">if necessary) </w:t>
                            </w:r>
                          </w:p>
                          <w:p w14:paraId="0F1FFBB8" w14:textId="77777777" w:rsidR="00760A87" w:rsidRDefault="00760A87" w:rsidP="00137E7C">
                            <w:pPr>
                              <w:spacing w:line="240" w:lineRule="auto"/>
                              <w:rPr>
                                <w:rFonts w:ascii="Arial" w:hAnsi="Arial" w:cs="Arial"/>
                                <w:sz w:val="18"/>
                                <w:szCs w:val="18"/>
                                <w:lang w:val="en-GB"/>
                              </w:rPr>
                            </w:pPr>
                            <w:r w:rsidRPr="00694C7C">
                              <w:rPr>
                                <w:rFonts w:ascii="Arial" w:hAnsi="Arial" w:cs="Arial"/>
                                <w:sz w:val="18"/>
                                <w:szCs w:val="18"/>
                                <w:highlight w:val="green"/>
                                <w:lang w:val="en-GB"/>
                              </w:rPr>
                              <w:t>Green background</w:t>
                            </w:r>
                            <w:r>
                              <w:rPr>
                                <w:rFonts w:ascii="Arial" w:hAnsi="Arial" w:cs="Arial"/>
                                <w:sz w:val="18"/>
                                <w:szCs w:val="18"/>
                                <w:lang w:val="en-GB"/>
                              </w:rPr>
                              <w:t xml:space="preserve"> = Guidance through the document, to be deleted at the end.</w:t>
                            </w:r>
                          </w:p>
                          <w:p w14:paraId="59087E29" w14:textId="77777777" w:rsidR="00760A87" w:rsidRPr="0089659B" w:rsidRDefault="00760A87" w:rsidP="00137E7C">
                            <w:pPr>
                              <w:spacing w:line="240" w:lineRule="auto"/>
                              <w:rPr>
                                <w:rFonts w:ascii="Arial" w:hAnsi="Arial" w:cs="Arial"/>
                                <w:i/>
                                <w:color w:val="FF0000"/>
                                <w:sz w:val="18"/>
                                <w:szCs w:val="18"/>
                                <w:lang w:val="en-GB"/>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F3ABBB" id="_x0000_t202" coordsize="21600,21600" o:spt="202" path="m,l,21600r21600,l21600,xe">
                <v:stroke joinstyle="miter"/>
                <v:path gradientshapeok="t" o:connecttype="rect"/>
              </v:shapetype>
              <v:shape id="Text Box 1" o:spid="_x0000_s1026" type="#_x0000_t202" style="position:absolute;margin-left:1pt;margin-top:-3.5pt;width:449pt;height:57.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" fillcolor="white [3201]" strokeweight=".5pt">
                <v:textbox inset="1mm,1mm,1mm,1mm">
                  <w:txbxContent>
                    <w:p w14:paraId="2F7A59D8" w14:textId="77777777" w:rsidR="00760A87" w:rsidRPr="003D02A8" w:rsidRDefault="00760A87" w:rsidP="00137E7C">
                      <w:pPr>
                        <w:pStyle w:val="CommentText"/>
                        <w:rPr>
                          <w:rFonts w:ascii="Arial" w:hAnsi="Arial" w:cs="Arial"/>
                          <w:b/>
                          <w:szCs w:val="18"/>
                          <w:lang w:val="en-GB"/>
                        </w:rPr>
                      </w:pPr>
                      <w:r w:rsidRPr="003D02A8">
                        <w:rPr>
                          <w:rFonts w:ascii="Arial" w:hAnsi="Arial" w:cs="Arial"/>
                          <w:b/>
                          <w:szCs w:val="18"/>
                          <w:lang w:val="en-GB"/>
                        </w:rPr>
                        <w:t>Colour code:</w:t>
                      </w:r>
                    </w:p>
                    <w:p w14:paraId="03D572B6" w14:textId="77777777" w:rsidR="00760A87" w:rsidRPr="00C6750E" w:rsidRDefault="00760A87" w:rsidP="00137E7C">
                      <w:pPr>
                        <w:pStyle w:val="CommentText"/>
                        <w:rPr>
                          <w:rFonts w:ascii="Arial" w:hAnsi="Arial" w:cs="Arial"/>
                          <w:sz w:val="18"/>
                          <w:szCs w:val="18"/>
                          <w:lang w:val="en-GB"/>
                        </w:rPr>
                      </w:pPr>
                      <w:r w:rsidRPr="00C6750E">
                        <w:rPr>
                          <w:rFonts w:ascii="Arial" w:hAnsi="Arial" w:cs="Arial"/>
                          <w:sz w:val="18"/>
                          <w:szCs w:val="18"/>
                          <w:highlight w:val="lightGray"/>
                          <w:lang w:val="en-GB"/>
                        </w:rPr>
                        <w:t>Grey background</w:t>
                      </w:r>
                      <w:r w:rsidRPr="00C6750E">
                        <w:rPr>
                          <w:rFonts w:ascii="Arial" w:hAnsi="Arial" w:cs="Arial"/>
                          <w:sz w:val="18"/>
                          <w:szCs w:val="18"/>
                          <w:lang w:val="en-GB"/>
                        </w:rPr>
                        <w:t xml:space="preserve"> = To be completed</w:t>
                      </w:r>
                      <w:r>
                        <w:rPr>
                          <w:rFonts w:ascii="Arial" w:hAnsi="Arial" w:cs="Arial"/>
                          <w:sz w:val="18"/>
                          <w:szCs w:val="18"/>
                          <w:lang w:val="en-GB"/>
                        </w:rPr>
                        <w:t>;</w:t>
                      </w:r>
                    </w:p>
                    <w:p w14:paraId="2E9E6F48" w14:textId="77777777" w:rsidR="00760A87" w:rsidRDefault="00760A87" w:rsidP="00137E7C">
                      <w:pPr>
                        <w:spacing w:line="240" w:lineRule="auto"/>
                        <w:rPr>
                          <w:rFonts w:ascii="Arial" w:hAnsi="Arial" w:cs="Arial"/>
                          <w:sz w:val="18"/>
                          <w:szCs w:val="18"/>
                          <w:lang w:val="en-GB"/>
                        </w:rPr>
                      </w:pPr>
                      <w:r w:rsidRPr="00C6750E">
                        <w:rPr>
                          <w:rFonts w:ascii="Arial" w:hAnsi="Arial" w:cs="Arial"/>
                          <w:sz w:val="18"/>
                          <w:szCs w:val="18"/>
                          <w:highlight w:val="yellow"/>
                          <w:lang w:val="en-GB"/>
                        </w:rPr>
                        <w:t>Yellow background</w:t>
                      </w:r>
                      <w:r w:rsidRPr="00C6750E">
                        <w:rPr>
                          <w:rFonts w:ascii="Arial" w:hAnsi="Arial" w:cs="Arial"/>
                          <w:sz w:val="18"/>
                          <w:szCs w:val="18"/>
                          <w:lang w:val="en-GB"/>
                        </w:rPr>
                        <w:t xml:space="preserve"> = the internal references to the contract (to be </w:t>
                      </w:r>
                      <w:r>
                        <w:rPr>
                          <w:rFonts w:ascii="Arial" w:hAnsi="Arial" w:cs="Arial"/>
                          <w:sz w:val="18"/>
                          <w:szCs w:val="18"/>
                          <w:lang w:val="en-GB"/>
                        </w:rPr>
                        <w:t xml:space="preserve">completed or deleted </w:t>
                      </w:r>
                      <w:r w:rsidRPr="00C6750E">
                        <w:rPr>
                          <w:rFonts w:ascii="Arial" w:hAnsi="Arial" w:cs="Arial"/>
                          <w:sz w:val="18"/>
                          <w:szCs w:val="18"/>
                          <w:lang w:val="en-GB"/>
                        </w:rPr>
                        <w:t xml:space="preserve">if necessary) </w:t>
                      </w:r>
                    </w:p>
                    <w:p w14:paraId="0F1FFBB8" w14:textId="77777777" w:rsidR="00760A87" w:rsidRDefault="00760A87" w:rsidP="00137E7C">
                      <w:pPr>
                        <w:spacing w:line="240" w:lineRule="auto"/>
                        <w:rPr>
                          <w:rFonts w:ascii="Arial" w:hAnsi="Arial" w:cs="Arial"/>
                          <w:sz w:val="18"/>
                          <w:szCs w:val="18"/>
                          <w:lang w:val="en-GB"/>
                        </w:rPr>
                      </w:pPr>
                      <w:r w:rsidRPr="00694C7C">
                        <w:rPr>
                          <w:rFonts w:ascii="Arial" w:hAnsi="Arial" w:cs="Arial"/>
                          <w:sz w:val="18"/>
                          <w:szCs w:val="18"/>
                          <w:highlight w:val="green"/>
                          <w:lang w:val="en-GB"/>
                        </w:rPr>
                        <w:t>Green background</w:t>
                      </w:r>
                      <w:r>
                        <w:rPr>
                          <w:rFonts w:ascii="Arial" w:hAnsi="Arial" w:cs="Arial"/>
                          <w:sz w:val="18"/>
                          <w:szCs w:val="18"/>
                          <w:lang w:val="en-GB"/>
                        </w:rPr>
                        <w:t xml:space="preserve"> = Guidance through the document, to be deleted at the end.</w:t>
                      </w:r>
                    </w:p>
                    <w:p w14:paraId="59087E29" w14:textId="77777777" w:rsidR="00760A87" w:rsidRPr="0089659B" w:rsidRDefault="00760A87" w:rsidP="00137E7C">
                      <w:pPr>
                        <w:spacing w:line="240" w:lineRule="auto"/>
                        <w:rPr>
                          <w:rFonts w:ascii="Arial" w:hAnsi="Arial" w:cs="Arial"/>
                          <w:i/>
                          <w:color w:val="FF0000"/>
                          <w:sz w:val="18"/>
                          <w:szCs w:val="18"/>
                          <w:lang w:val="en-GB"/>
                        </w:rPr>
                      </w:pPr>
                    </w:p>
                  </w:txbxContent>
                </v:textbox>
                <w10:wrap anchorx="margin"/>
              </v:shape>
            </w:pict>
          </mc:Fallback>
        </mc:AlternateContent>
      </w:r>
    </w:p>
    <w:p w14:paraId="35DCCD34" w14:textId="77777777" w:rsidR="00137E7C" w:rsidRDefault="00137E7C" w:rsidP="00BD6C33">
      <w:pPr>
        <w:spacing w:line="276" w:lineRule="auto"/>
        <w:rPr>
          <w:rFonts w:ascii="Arial" w:hAnsi="Arial" w:cs="Arial"/>
          <w:szCs w:val="20"/>
          <w:lang w:val="en-US"/>
        </w:rPr>
      </w:pPr>
    </w:p>
    <w:p w14:paraId="72B9035A" w14:textId="77777777" w:rsidR="00137E7C" w:rsidRDefault="00137E7C" w:rsidP="00BD6C33">
      <w:pPr>
        <w:spacing w:line="276" w:lineRule="auto"/>
        <w:rPr>
          <w:rFonts w:ascii="Arial" w:hAnsi="Arial" w:cs="Arial"/>
          <w:szCs w:val="20"/>
          <w:lang w:val="en-US"/>
        </w:rPr>
      </w:pPr>
    </w:p>
    <w:p w14:paraId="3EC28E21" w14:textId="77777777" w:rsidR="00137E7C" w:rsidRDefault="00137E7C" w:rsidP="00BD6C33">
      <w:pPr>
        <w:spacing w:line="276" w:lineRule="auto"/>
        <w:rPr>
          <w:rFonts w:ascii="Arial" w:hAnsi="Arial" w:cs="Arial"/>
          <w:szCs w:val="20"/>
          <w:lang w:val="en-US"/>
        </w:rPr>
      </w:pPr>
    </w:p>
    <w:p w14:paraId="48D35A56" w14:textId="77777777" w:rsidR="00137E7C" w:rsidRDefault="00137E7C" w:rsidP="00BD6C33">
      <w:pPr>
        <w:spacing w:line="276" w:lineRule="auto"/>
        <w:rPr>
          <w:rFonts w:ascii="Arial" w:hAnsi="Arial" w:cs="Arial"/>
          <w:szCs w:val="20"/>
          <w:lang w:val="en-US"/>
        </w:rPr>
      </w:pPr>
    </w:p>
    <w:p w14:paraId="6F3D609E" w14:textId="77777777" w:rsidR="00137E7C" w:rsidRPr="003D02A8" w:rsidRDefault="00137E7C" w:rsidP="00137E7C">
      <w:pPr>
        <w:spacing w:after="60"/>
        <w:rPr>
          <w:rFonts w:ascii="Arial" w:hAnsi="Arial" w:cs="Arial"/>
          <w:b/>
          <w:lang w:val="fr-FR"/>
        </w:rPr>
      </w:pPr>
      <w:r w:rsidRPr="003D02A8">
        <w:rPr>
          <w:rFonts w:ascii="Arial" w:hAnsi="Arial" w:cs="Arial"/>
          <w:b/>
          <w:lang w:val="fr-FR"/>
        </w:rPr>
        <w:t xml:space="preserve">Change </w:t>
      </w:r>
      <w:proofErr w:type="spellStart"/>
      <w:r w:rsidRPr="003D02A8">
        <w:rPr>
          <w:rFonts w:ascii="Arial" w:hAnsi="Arial" w:cs="Arial"/>
          <w:b/>
          <w:lang w:val="fr-FR"/>
        </w:rPr>
        <w:t>history</w:t>
      </w:r>
      <w:proofErr w:type="spellEnd"/>
    </w:p>
    <w:p w14:paraId="20B08343" w14:textId="77777777" w:rsidR="00137E7C" w:rsidRDefault="00137E7C" w:rsidP="00137E7C">
      <w:pPr>
        <w:spacing w:after="60"/>
        <w:rPr>
          <w:rFonts w:ascii="Arial" w:hAnsi="Arial" w:cs="Arial"/>
          <w:b/>
          <w:sz w:val="22"/>
          <w:lang w:val="fr-FR"/>
        </w:rPr>
      </w:pPr>
    </w:p>
    <w:tbl>
      <w:tblPr>
        <w:tblW w:w="0" w:type="auto"/>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25"/>
        <w:gridCol w:w="1231"/>
        <w:gridCol w:w="1410"/>
        <w:gridCol w:w="4634"/>
        <w:gridCol w:w="989"/>
      </w:tblGrid>
      <w:tr w:rsidR="00137E7C" w14:paraId="085C699F" w14:textId="77777777" w:rsidTr="00753863">
        <w:trPr>
          <w:trHeight w:val="265"/>
        </w:trPr>
        <w:tc>
          <w:tcPr>
            <w:tcW w:w="7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A8708A" w14:textId="77777777" w:rsidR="00137E7C" w:rsidRDefault="00137E7C" w:rsidP="00760A87">
            <w:pPr>
              <w:ind w:left="-26"/>
              <w:rPr>
                <w:rFonts w:ascii="Arial" w:hAnsi="Arial" w:cs="Arial"/>
                <w:sz w:val="18"/>
                <w:szCs w:val="18"/>
                <w:lang w:val="fr-FR"/>
              </w:rPr>
            </w:pPr>
            <w:r>
              <w:rPr>
                <w:rFonts w:ascii="Arial" w:hAnsi="Arial" w:cs="Arial"/>
                <w:sz w:val="18"/>
                <w:szCs w:val="18"/>
                <w:lang w:val="fr-FR"/>
              </w:rPr>
              <w:t>Version Nr</w:t>
            </w:r>
          </w:p>
        </w:tc>
        <w:tc>
          <w:tcPr>
            <w:tcW w:w="12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F237C0" w14:textId="77777777" w:rsidR="00137E7C" w:rsidRDefault="00137E7C" w:rsidP="00760A87">
            <w:pPr>
              <w:rPr>
                <w:rFonts w:ascii="Arial" w:hAnsi="Arial" w:cs="Arial"/>
                <w:sz w:val="18"/>
                <w:szCs w:val="18"/>
                <w:lang w:val="fr-FR"/>
              </w:rPr>
            </w:pPr>
            <w:r>
              <w:rPr>
                <w:rFonts w:ascii="Arial" w:hAnsi="Arial" w:cs="Arial"/>
                <w:sz w:val="18"/>
                <w:szCs w:val="18"/>
                <w:lang w:val="fr-FR"/>
              </w:rPr>
              <w:t>Version date</w:t>
            </w:r>
          </w:p>
        </w:tc>
        <w:tc>
          <w:tcPr>
            <w:tcW w:w="1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517D83" w14:textId="77777777" w:rsidR="00137E7C" w:rsidRDefault="00137E7C" w:rsidP="00760A87">
            <w:pPr>
              <w:rPr>
                <w:rFonts w:ascii="Arial" w:hAnsi="Arial" w:cs="Arial"/>
                <w:sz w:val="18"/>
                <w:szCs w:val="18"/>
                <w:lang w:val="en-US"/>
              </w:rPr>
            </w:pPr>
            <w:r>
              <w:rPr>
                <w:rFonts w:ascii="Arial" w:hAnsi="Arial" w:cs="Arial"/>
                <w:sz w:val="18"/>
                <w:szCs w:val="18"/>
                <w:lang w:val="en-US"/>
              </w:rPr>
              <w:t>Modified without version change</w:t>
            </w:r>
          </w:p>
        </w:tc>
        <w:tc>
          <w:tcPr>
            <w:tcW w:w="46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4916B5" w14:textId="77777777" w:rsidR="00137E7C" w:rsidRDefault="00137E7C" w:rsidP="00760A87">
            <w:pPr>
              <w:rPr>
                <w:rFonts w:ascii="Arial" w:hAnsi="Arial" w:cs="Arial"/>
                <w:sz w:val="18"/>
                <w:szCs w:val="18"/>
                <w:lang w:val="en-US"/>
              </w:rPr>
            </w:pPr>
            <w:r>
              <w:rPr>
                <w:rFonts w:ascii="Arial" w:hAnsi="Arial" w:cs="Arial"/>
                <w:sz w:val="18"/>
                <w:szCs w:val="18"/>
                <w:lang w:val="en-US"/>
              </w:rPr>
              <w:t>Description, comments</w:t>
            </w:r>
          </w:p>
        </w:tc>
        <w:tc>
          <w:tcPr>
            <w:tcW w:w="9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F8EB02" w14:textId="77777777" w:rsidR="00137E7C" w:rsidRDefault="00137E7C" w:rsidP="00760A87">
            <w:pPr>
              <w:rPr>
                <w:rFonts w:ascii="Arial" w:hAnsi="Arial" w:cs="Arial"/>
                <w:sz w:val="18"/>
                <w:szCs w:val="18"/>
                <w:lang w:val="en-US"/>
              </w:rPr>
            </w:pPr>
            <w:r>
              <w:rPr>
                <w:rFonts w:ascii="Arial" w:hAnsi="Arial" w:cs="Arial"/>
                <w:sz w:val="18"/>
                <w:szCs w:val="18"/>
                <w:lang w:val="en-US"/>
              </w:rPr>
              <w:t>Control</w:t>
            </w:r>
          </w:p>
        </w:tc>
      </w:tr>
      <w:tr w:rsidR="006A106A" w:rsidRPr="0070148A" w14:paraId="447AE9CB" w14:textId="77777777" w:rsidTr="00753863">
        <w:trPr>
          <w:trHeight w:val="333"/>
        </w:trPr>
        <w:tc>
          <w:tcPr>
            <w:tcW w:w="725" w:type="dxa"/>
            <w:tcBorders>
              <w:top w:val="single" w:sz="4" w:space="0" w:color="auto"/>
              <w:left w:val="single" w:sz="4" w:space="0" w:color="auto"/>
              <w:bottom w:val="single" w:sz="4" w:space="0" w:color="auto"/>
              <w:right w:val="single" w:sz="4" w:space="0" w:color="auto"/>
            </w:tcBorders>
          </w:tcPr>
          <w:p w14:paraId="5C4CAD96" w14:textId="77777777" w:rsidR="006A106A" w:rsidRDefault="006A106A" w:rsidP="006A106A">
            <w:pPr>
              <w:rPr>
                <w:rFonts w:ascii="Arial" w:hAnsi="Arial" w:cs="Arial"/>
                <w:sz w:val="18"/>
                <w:szCs w:val="18"/>
                <w:lang w:val="en-US"/>
              </w:rPr>
            </w:pPr>
            <w:r>
              <w:rPr>
                <w:rFonts w:ascii="Arial" w:hAnsi="Arial" w:cs="Arial"/>
                <w:sz w:val="18"/>
                <w:szCs w:val="18"/>
                <w:lang w:val="en-US"/>
              </w:rPr>
              <w:t>1.0</w:t>
            </w:r>
          </w:p>
        </w:tc>
        <w:tc>
          <w:tcPr>
            <w:tcW w:w="1231" w:type="dxa"/>
            <w:tcBorders>
              <w:top w:val="single" w:sz="4" w:space="0" w:color="auto"/>
              <w:left w:val="single" w:sz="4" w:space="0" w:color="auto"/>
              <w:bottom w:val="single" w:sz="4" w:space="0" w:color="auto"/>
              <w:right w:val="single" w:sz="4" w:space="0" w:color="auto"/>
            </w:tcBorders>
          </w:tcPr>
          <w:p w14:paraId="04AC2F82" w14:textId="77777777" w:rsidR="006A106A" w:rsidRDefault="006A106A" w:rsidP="006A106A">
            <w:pPr>
              <w:ind w:left="-26"/>
              <w:rPr>
                <w:rFonts w:ascii="Arial" w:hAnsi="Arial" w:cs="Arial"/>
                <w:sz w:val="18"/>
                <w:szCs w:val="18"/>
                <w:lang w:val="en-US"/>
              </w:rPr>
            </w:pPr>
            <w:r>
              <w:rPr>
                <w:rFonts w:ascii="Arial" w:hAnsi="Arial" w:cs="Arial"/>
                <w:sz w:val="18"/>
                <w:szCs w:val="18"/>
                <w:lang w:val="en-US"/>
              </w:rPr>
              <w:t>29.03.2019</w:t>
            </w:r>
          </w:p>
        </w:tc>
        <w:tc>
          <w:tcPr>
            <w:tcW w:w="1410" w:type="dxa"/>
            <w:tcBorders>
              <w:top w:val="single" w:sz="4" w:space="0" w:color="auto"/>
              <w:left w:val="single" w:sz="4" w:space="0" w:color="auto"/>
              <w:bottom w:val="single" w:sz="4" w:space="0" w:color="auto"/>
              <w:right w:val="single" w:sz="4" w:space="0" w:color="auto"/>
            </w:tcBorders>
          </w:tcPr>
          <w:p w14:paraId="5CA743CD" w14:textId="77777777" w:rsidR="006A106A" w:rsidRDefault="006A106A" w:rsidP="006A106A">
            <w:pPr>
              <w:ind w:left="-26"/>
              <w:rPr>
                <w:rFonts w:ascii="Arial" w:hAnsi="Arial" w:cs="Arial"/>
                <w:sz w:val="18"/>
                <w:szCs w:val="18"/>
                <w:lang w:val="en-US"/>
              </w:rPr>
            </w:pPr>
          </w:p>
        </w:tc>
        <w:tc>
          <w:tcPr>
            <w:tcW w:w="4634" w:type="dxa"/>
            <w:tcBorders>
              <w:top w:val="single" w:sz="4" w:space="0" w:color="auto"/>
              <w:left w:val="single" w:sz="4" w:space="0" w:color="auto"/>
              <w:bottom w:val="single" w:sz="4" w:space="0" w:color="auto"/>
              <w:right w:val="single" w:sz="4" w:space="0" w:color="auto"/>
            </w:tcBorders>
            <w:hideMark/>
          </w:tcPr>
          <w:p w14:paraId="17E0E472" w14:textId="77777777" w:rsidR="006A106A" w:rsidRDefault="006A106A" w:rsidP="006A106A">
            <w:pPr>
              <w:rPr>
                <w:rFonts w:ascii="Arial" w:hAnsi="Arial" w:cs="Arial"/>
                <w:sz w:val="18"/>
                <w:szCs w:val="18"/>
                <w:lang w:val="en-US"/>
              </w:rPr>
            </w:pPr>
            <w:r>
              <w:rPr>
                <w:rFonts w:ascii="Arial" w:hAnsi="Arial" w:cs="Arial"/>
                <w:sz w:val="18"/>
                <w:szCs w:val="18"/>
                <w:lang w:val="en-US"/>
              </w:rPr>
              <w:t>Initial DTUA version published</w:t>
            </w:r>
          </w:p>
        </w:tc>
        <w:tc>
          <w:tcPr>
            <w:tcW w:w="989" w:type="dxa"/>
            <w:tcBorders>
              <w:top w:val="single" w:sz="4" w:space="0" w:color="auto"/>
              <w:left w:val="single" w:sz="4" w:space="0" w:color="auto"/>
              <w:bottom w:val="single" w:sz="4" w:space="0" w:color="auto"/>
              <w:right w:val="single" w:sz="4" w:space="0" w:color="auto"/>
            </w:tcBorders>
            <w:hideMark/>
          </w:tcPr>
          <w:p w14:paraId="29A89C24" w14:textId="77777777" w:rsidR="006A106A" w:rsidRDefault="006A106A" w:rsidP="006A106A">
            <w:pPr>
              <w:ind w:left="-26"/>
              <w:rPr>
                <w:rFonts w:ascii="Arial" w:hAnsi="Arial" w:cs="Arial"/>
                <w:sz w:val="18"/>
                <w:szCs w:val="18"/>
                <w:lang w:val="en-US"/>
              </w:rPr>
            </w:pPr>
            <w:r>
              <w:rPr>
                <w:rFonts w:ascii="Arial" w:hAnsi="Arial" w:cs="Arial"/>
                <w:sz w:val="18"/>
                <w:szCs w:val="18"/>
                <w:lang w:val="en-US"/>
              </w:rPr>
              <w:t>NA</w:t>
            </w:r>
          </w:p>
        </w:tc>
      </w:tr>
      <w:tr w:rsidR="006A106A" w:rsidRPr="0070148A" w14:paraId="5492A6F4" w14:textId="77777777" w:rsidTr="00753863">
        <w:trPr>
          <w:trHeight w:val="333"/>
        </w:trPr>
        <w:tc>
          <w:tcPr>
            <w:tcW w:w="725" w:type="dxa"/>
            <w:tcBorders>
              <w:top w:val="single" w:sz="4" w:space="0" w:color="auto"/>
              <w:left w:val="single" w:sz="4" w:space="0" w:color="auto"/>
              <w:bottom w:val="single" w:sz="4" w:space="0" w:color="auto"/>
              <w:right w:val="single" w:sz="4" w:space="0" w:color="auto"/>
            </w:tcBorders>
          </w:tcPr>
          <w:p w14:paraId="3A67ECFC" w14:textId="77777777" w:rsidR="006A106A" w:rsidRDefault="006A106A" w:rsidP="006A106A">
            <w:pPr>
              <w:rPr>
                <w:rFonts w:ascii="Arial" w:hAnsi="Arial" w:cs="Arial"/>
                <w:sz w:val="18"/>
                <w:szCs w:val="18"/>
                <w:lang w:val="en-US"/>
              </w:rPr>
            </w:pPr>
            <w:r>
              <w:rPr>
                <w:rFonts w:ascii="Arial" w:hAnsi="Arial" w:cs="Arial"/>
                <w:sz w:val="18"/>
                <w:szCs w:val="18"/>
                <w:lang w:val="en-US"/>
              </w:rPr>
              <w:t>2.0</w:t>
            </w:r>
          </w:p>
        </w:tc>
        <w:tc>
          <w:tcPr>
            <w:tcW w:w="1231" w:type="dxa"/>
            <w:tcBorders>
              <w:top w:val="single" w:sz="4" w:space="0" w:color="auto"/>
              <w:left w:val="single" w:sz="4" w:space="0" w:color="auto"/>
              <w:bottom w:val="single" w:sz="4" w:space="0" w:color="auto"/>
              <w:right w:val="single" w:sz="4" w:space="0" w:color="auto"/>
            </w:tcBorders>
          </w:tcPr>
          <w:p w14:paraId="3FFB4A07" w14:textId="77777777" w:rsidR="006A106A" w:rsidRDefault="006A106A" w:rsidP="006A106A">
            <w:pPr>
              <w:ind w:left="-26"/>
              <w:rPr>
                <w:rFonts w:ascii="Arial" w:hAnsi="Arial" w:cs="Arial"/>
                <w:sz w:val="18"/>
                <w:szCs w:val="18"/>
                <w:lang w:val="en-US"/>
              </w:rPr>
            </w:pPr>
            <w:r>
              <w:rPr>
                <w:rFonts w:ascii="Arial" w:hAnsi="Arial" w:cs="Arial"/>
                <w:sz w:val="18"/>
                <w:szCs w:val="18"/>
                <w:lang w:val="en-US"/>
              </w:rPr>
              <w:t>20.11.2021</w:t>
            </w:r>
          </w:p>
        </w:tc>
        <w:tc>
          <w:tcPr>
            <w:tcW w:w="1410" w:type="dxa"/>
            <w:tcBorders>
              <w:top w:val="single" w:sz="4" w:space="0" w:color="auto"/>
              <w:left w:val="single" w:sz="4" w:space="0" w:color="auto"/>
              <w:bottom w:val="single" w:sz="4" w:space="0" w:color="auto"/>
              <w:right w:val="single" w:sz="4" w:space="0" w:color="auto"/>
            </w:tcBorders>
          </w:tcPr>
          <w:p w14:paraId="2653B726" w14:textId="77777777" w:rsidR="006A106A" w:rsidRDefault="006A106A" w:rsidP="006A106A">
            <w:pPr>
              <w:ind w:left="-26"/>
              <w:rPr>
                <w:rFonts w:ascii="Arial" w:hAnsi="Arial" w:cs="Arial"/>
                <w:sz w:val="18"/>
                <w:szCs w:val="18"/>
                <w:lang w:val="en-US"/>
              </w:rPr>
            </w:pPr>
          </w:p>
        </w:tc>
        <w:tc>
          <w:tcPr>
            <w:tcW w:w="4634" w:type="dxa"/>
            <w:tcBorders>
              <w:top w:val="single" w:sz="4" w:space="0" w:color="auto"/>
              <w:left w:val="single" w:sz="4" w:space="0" w:color="auto"/>
              <w:bottom w:val="single" w:sz="4" w:space="0" w:color="auto"/>
              <w:right w:val="single" w:sz="4" w:space="0" w:color="auto"/>
            </w:tcBorders>
          </w:tcPr>
          <w:p w14:paraId="74A60704" w14:textId="77777777" w:rsidR="006A106A" w:rsidRDefault="0068077A" w:rsidP="00EA37CB">
            <w:pPr>
              <w:rPr>
                <w:rFonts w:ascii="Arial" w:hAnsi="Arial" w:cs="Arial"/>
                <w:sz w:val="18"/>
                <w:szCs w:val="18"/>
                <w:lang w:val="en-US"/>
              </w:rPr>
            </w:pPr>
            <w:r>
              <w:rPr>
                <w:rFonts w:ascii="Arial" w:hAnsi="Arial" w:cs="Arial"/>
                <w:sz w:val="18"/>
                <w:szCs w:val="18"/>
                <w:lang w:val="en-US"/>
              </w:rPr>
              <w:t>DTUA V2</w:t>
            </w:r>
            <w:r w:rsidR="006A106A">
              <w:rPr>
                <w:rFonts w:ascii="Arial" w:hAnsi="Arial" w:cs="Arial"/>
                <w:sz w:val="18"/>
                <w:szCs w:val="18"/>
                <w:lang w:val="en-US"/>
              </w:rPr>
              <w:t>.0 with included DTPA</w:t>
            </w:r>
            <w:r w:rsidR="006A20CF">
              <w:rPr>
                <w:rFonts w:ascii="Arial" w:hAnsi="Arial" w:cs="Arial"/>
                <w:sz w:val="18"/>
                <w:szCs w:val="18"/>
                <w:lang w:val="en-US"/>
              </w:rPr>
              <w:t xml:space="preserve"> published</w:t>
            </w:r>
            <w:r w:rsidR="006A106A">
              <w:rPr>
                <w:rFonts w:ascii="Arial" w:hAnsi="Arial" w:cs="Arial"/>
                <w:sz w:val="18"/>
                <w:szCs w:val="18"/>
                <w:lang w:val="en-US"/>
              </w:rPr>
              <w:t>; Minimal security requirements included, GDPR compliance considered</w:t>
            </w:r>
          </w:p>
        </w:tc>
        <w:tc>
          <w:tcPr>
            <w:tcW w:w="989" w:type="dxa"/>
            <w:tcBorders>
              <w:top w:val="single" w:sz="4" w:space="0" w:color="auto"/>
              <w:left w:val="single" w:sz="4" w:space="0" w:color="auto"/>
              <w:bottom w:val="single" w:sz="4" w:space="0" w:color="auto"/>
              <w:right w:val="single" w:sz="4" w:space="0" w:color="auto"/>
            </w:tcBorders>
          </w:tcPr>
          <w:p w14:paraId="206818F8" w14:textId="77777777" w:rsidR="006A106A" w:rsidRDefault="006A106A" w:rsidP="006A106A">
            <w:pPr>
              <w:ind w:left="-26"/>
              <w:rPr>
                <w:rFonts w:ascii="Arial" w:hAnsi="Arial" w:cs="Arial"/>
                <w:sz w:val="18"/>
                <w:szCs w:val="18"/>
                <w:lang w:val="en-US"/>
              </w:rPr>
            </w:pPr>
            <w:r>
              <w:rPr>
                <w:rFonts w:ascii="Arial" w:hAnsi="Arial" w:cs="Arial"/>
                <w:sz w:val="18"/>
                <w:szCs w:val="18"/>
                <w:lang w:val="en-US"/>
              </w:rPr>
              <w:t>JM</w:t>
            </w:r>
          </w:p>
        </w:tc>
      </w:tr>
      <w:tr w:rsidR="006A106A" w:rsidRPr="00BA7B70" w14:paraId="1F526757" w14:textId="77777777" w:rsidTr="00753863">
        <w:trPr>
          <w:trHeight w:val="333"/>
        </w:trPr>
        <w:tc>
          <w:tcPr>
            <w:tcW w:w="725" w:type="dxa"/>
            <w:tcBorders>
              <w:top w:val="single" w:sz="4" w:space="0" w:color="auto"/>
              <w:left w:val="single" w:sz="4" w:space="0" w:color="auto"/>
              <w:bottom w:val="single" w:sz="4" w:space="0" w:color="auto"/>
              <w:right w:val="single" w:sz="4" w:space="0" w:color="auto"/>
            </w:tcBorders>
          </w:tcPr>
          <w:p w14:paraId="191BB5B6" w14:textId="77777777" w:rsidR="006A106A" w:rsidRDefault="006A106A" w:rsidP="006A106A">
            <w:pPr>
              <w:rPr>
                <w:rFonts w:ascii="Arial" w:hAnsi="Arial" w:cs="Arial"/>
                <w:sz w:val="18"/>
                <w:szCs w:val="18"/>
                <w:lang w:val="en-US"/>
              </w:rPr>
            </w:pPr>
            <w:r>
              <w:rPr>
                <w:rFonts w:ascii="Arial" w:hAnsi="Arial" w:cs="Arial"/>
                <w:sz w:val="18"/>
                <w:szCs w:val="18"/>
                <w:lang w:val="en-US"/>
              </w:rPr>
              <w:t>3.0</w:t>
            </w:r>
          </w:p>
        </w:tc>
        <w:tc>
          <w:tcPr>
            <w:tcW w:w="1231" w:type="dxa"/>
            <w:tcBorders>
              <w:top w:val="single" w:sz="4" w:space="0" w:color="auto"/>
              <w:left w:val="single" w:sz="4" w:space="0" w:color="auto"/>
              <w:bottom w:val="single" w:sz="4" w:space="0" w:color="auto"/>
              <w:right w:val="single" w:sz="4" w:space="0" w:color="auto"/>
            </w:tcBorders>
          </w:tcPr>
          <w:p w14:paraId="5716BD24" w14:textId="77777777" w:rsidR="006A106A" w:rsidRDefault="00E770EF" w:rsidP="006A106A">
            <w:pPr>
              <w:ind w:left="-26"/>
              <w:rPr>
                <w:rFonts w:ascii="Arial" w:hAnsi="Arial" w:cs="Arial"/>
                <w:sz w:val="18"/>
                <w:szCs w:val="18"/>
                <w:lang w:val="en-US"/>
              </w:rPr>
            </w:pPr>
            <w:r>
              <w:rPr>
                <w:rFonts w:ascii="Arial" w:hAnsi="Arial" w:cs="Arial"/>
                <w:sz w:val="18"/>
                <w:szCs w:val="18"/>
                <w:lang w:val="en-US"/>
              </w:rPr>
              <w:t>01.06.2021</w:t>
            </w:r>
          </w:p>
        </w:tc>
        <w:tc>
          <w:tcPr>
            <w:tcW w:w="1410" w:type="dxa"/>
            <w:tcBorders>
              <w:top w:val="single" w:sz="4" w:space="0" w:color="auto"/>
              <w:left w:val="single" w:sz="4" w:space="0" w:color="auto"/>
              <w:bottom w:val="single" w:sz="4" w:space="0" w:color="auto"/>
              <w:right w:val="single" w:sz="4" w:space="0" w:color="auto"/>
            </w:tcBorders>
          </w:tcPr>
          <w:p w14:paraId="1E62E67F" w14:textId="77777777" w:rsidR="006A106A" w:rsidRDefault="006A106A" w:rsidP="006A106A">
            <w:pPr>
              <w:ind w:left="-26"/>
              <w:rPr>
                <w:rFonts w:ascii="Arial" w:hAnsi="Arial" w:cs="Arial"/>
                <w:sz w:val="18"/>
                <w:szCs w:val="18"/>
                <w:lang w:val="en-US"/>
              </w:rPr>
            </w:pPr>
          </w:p>
        </w:tc>
        <w:tc>
          <w:tcPr>
            <w:tcW w:w="4634" w:type="dxa"/>
            <w:tcBorders>
              <w:top w:val="single" w:sz="4" w:space="0" w:color="auto"/>
              <w:left w:val="single" w:sz="4" w:space="0" w:color="auto"/>
              <w:bottom w:val="single" w:sz="4" w:space="0" w:color="auto"/>
              <w:right w:val="single" w:sz="4" w:space="0" w:color="auto"/>
            </w:tcBorders>
          </w:tcPr>
          <w:p w14:paraId="53315680" w14:textId="12F31D4C" w:rsidR="006A106A" w:rsidRDefault="0038350F" w:rsidP="006A106A">
            <w:pPr>
              <w:rPr>
                <w:rFonts w:ascii="Arial" w:hAnsi="Arial" w:cs="Arial"/>
                <w:sz w:val="18"/>
                <w:szCs w:val="18"/>
                <w:lang w:val="en-US"/>
              </w:rPr>
            </w:pPr>
            <w:proofErr w:type="spellStart"/>
            <w:r>
              <w:rPr>
                <w:rFonts w:ascii="Arial" w:hAnsi="Arial" w:cs="Arial"/>
                <w:sz w:val="18"/>
                <w:szCs w:val="18"/>
                <w:lang w:val="en-US"/>
              </w:rPr>
              <w:t>Colour</w:t>
            </w:r>
            <w:proofErr w:type="spellEnd"/>
            <w:r>
              <w:rPr>
                <w:rFonts w:ascii="Arial" w:hAnsi="Arial" w:cs="Arial"/>
                <w:sz w:val="18"/>
                <w:szCs w:val="18"/>
                <w:lang w:val="en-US"/>
              </w:rPr>
              <w:t xml:space="preserve"> code instructions added; Change history added; I.6 ‘</w:t>
            </w:r>
            <w:r w:rsidRPr="003753B0">
              <w:rPr>
                <w:rFonts w:ascii="Arial" w:hAnsi="Arial" w:cs="Arial"/>
                <w:sz w:val="18"/>
                <w:szCs w:val="18"/>
                <w:lang w:val="en-US"/>
              </w:rPr>
              <w:t>Effective date’</w:t>
            </w:r>
            <w:r>
              <w:rPr>
                <w:rFonts w:ascii="Arial" w:hAnsi="Arial" w:cs="Arial"/>
                <w:sz w:val="18"/>
                <w:szCs w:val="18"/>
                <w:lang w:val="en-US"/>
              </w:rPr>
              <w:t xml:space="preserve"> wording </w:t>
            </w:r>
            <w:proofErr w:type="gramStart"/>
            <w:r>
              <w:rPr>
                <w:rFonts w:ascii="Arial" w:hAnsi="Arial" w:cs="Arial"/>
                <w:sz w:val="18"/>
                <w:szCs w:val="18"/>
                <w:lang w:val="en-US"/>
              </w:rPr>
              <w:t>changed;IX</w:t>
            </w:r>
            <w:proofErr w:type="gramEnd"/>
            <w:r>
              <w:rPr>
                <w:rFonts w:ascii="Arial" w:hAnsi="Arial" w:cs="Arial"/>
                <w:sz w:val="18"/>
                <w:szCs w:val="18"/>
                <w:lang w:val="en-US"/>
              </w:rPr>
              <w:t>.3 and DTPA X.3 ‘</w:t>
            </w:r>
            <w:r w:rsidR="00E917FE">
              <w:rPr>
                <w:rFonts w:ascii="Arial" w:hAnsi="Arial" w:cs="Arial"/>
                <w:sz w:val="18"/>
                <w:szCs w:val="18"/>
                <w:lang w:val="en-US"/>
              </w:rPr>
              <w:t xml:space="preserve">Counterparts and </w:t>
            </w:r>
            <w:r>
              <w:rPr>
                <w:rFonts w:ascii="Arial" w:hAnsi="Arial" w:cs="Arial"/>
                <w:sz w:val="18"/>
                <w:szCs w:val="18"/>
                <w:lang w:val="en-US"/>
              </w:rPr>
              <w:t>Electronic form’ wording adapted, III.7 ‘Third party rights’ renamed in ‘Rights of data subjects’, DTPA IX.I ‘Term’ wording changed; DTPA VII.1c BioMedIT Nodes Intern Policies wording changed; DTPA VIII.1 Liability wording changed; links updated</w:t>
            </w:r>
          </w:p>
        </w:tc>
        <w:tc>
          <w:tcPr>
            <w:tcW w:w="989" w:type="dxa"/>
            <w:tcBorders>
              <w:top w:val="single" w:sz="4" w:space="0" w:color="auto"/>
              <w:left w:val="single" w:sz="4" w:space="0" w:color="auto"/>
              <w:bottom w:val="single" w:sz="4" w:space="0" w:color="auto"/>
              <w:right w:val="single" w:sz="4" w:space="0" w:color="auto"/>
            </w:tcBorders>
          </w:tcPr>
          <w:p w14:paraId="26D04777" w14:textId="77777777" w:rsidR="006A106A" w:rsidRDefault="006A106A" w:rsidP="006A106A">
            <w:pPr>
              <w:ind w:left="-26"/>
              <w:rPr>
                <w:rFonts w:ascii="Arial" w:hAnsi="Arial" w:cs="Arial"/>
                <w:sz w:val="18"/>
                <w:szCs w:val="18"/>
                <w:lang w:val="en-US"/>
              </w:rPr>
            </w:pPr>
            <w:r>
              <w:rPr>
                <w:rFonts w:ascii="Arial" w:hAnsi="Arial" w:cs="Arial"/>
                <w:sz w:val="18"/>
                <w:szCs w:val="18"/>
                <w:lang w:val="en-US"/>
              </w:rPr>
              <w:t>JM</w:t>
            </w:r>
          </w:p>
        </w:tc>
      </w:tr>
      <w:tr w:rsidR="00753863" w:rsidRPr="005F735A" w14:paraId="0E83F8F9" w14:textId="77777777" w:rsidTr="00753863">
        <w:trPr>
          <w:trHeight w:val="333"/>
        </w:trPr>
        <w:tc>
          <w:tcPr>
            <w:tcW w:w="725" w:type="dxa"/>
            <w:tcBorders>
              <w:top w:val="single" w:sz="4" w:space="0" w:color="auto"/>
              <w:left w:val="single" w:sz="4" w:space="0" w:color="auto"/>
              <w:bottom w:val="single" w:sz="4" w:space="0" w:color="auto"/>
              <w:right w:val="single" w:sz="4" w:space="0" w:color="auto"/>
            </w:tcBorders>
          </w:tcPr>
          <w:p w14:paraId="603B32FC" w14:textId="77777777" w:rsidR="00753863" w:rsidRDefault="00753863" w:rsidP="00760A87">
            <w:pPr>
              <w:rPr>
                <w:rFonts w:ascii="Arial" w:hAnsi="Arial" w:cs="Arial"/>
                <w:sz w:val="18"/>
                <w:szCs w:val="18"/>
                <w:lang w:val="en-US"/>
              </w:rPr>
            </w:pPr>
            <w:r w:rsidRPr="006CC054">
              <w:rPr>
                <w:rFonts w:ascii="Arial" w:hAnsi="Arial" w:cs="Arial"/>
                <w:sz w:val="18"/>
                <w:szCs w:val="18"/>
                <w:lang w:val="en-US"/>
              </w:rPr>
              <w:t>3.1</w:t>
            </w:r>
          </w:p>
        </w:tc>
        <w:tc>
          <w:tcPr>
            <w:tcW w:w="1231" w:type="dxa"/>
            <w:tcBorders>
              <w:top w:val="single" w:sz="4" w:space="0" w:color="auto"/>
              <w:left w:val="single" w:sz="4" w:space="0" w:color="auto"/>
              <w:bottom w:val="single" w:sz="4" w:space="0" w:color="auto"/>
              <w:right w:val="single" w:sz="4" w:space="0" w:color="auto"/>
            </w:tcBorders>
          </w:tcPr>
          <w:p w14:paraId="5A1FDFF6" w14:textId="5D9166B2" w:rsidR="00753863" w:rsidRDefault="00760A87" w:rsidP="00760A87">
            <w:pPr>
              <w:ind w:left="-26"/>
              <w:rPr>
                <w:rFonts w:ascii="Arial" w:hAnsi="Arial" w:cs="Arial"/>
                <w:sz w:val="18"/>
                <w:szCs w:val="18"/>
                <w:lang w:val="en-US"/>
              </w:rPr>
            </w:pPr>
            <w:r>
              <w:rPr>
                <w:rFonts w:ascii="Arial" w:hAnsi="Arial" w:cs="Arial"/>
                <w:sz w:val="18"/>
                <w:szCs w:val="18"/>
                <w:lang w:val="en-US"/>
              </w:rPr>
              <w:t>23</w:t>
            </w:r>
            <w:r w:rsidR="00753863" w:rsidRPr="006CC054">
              <w:rPr>
                <w:rFonts w:ascii="Arial" w:hAnsi="Arial" w:cs="Arial"/>
                <w:sz w:val="18"/>
                <w:szCs w:val="18"/>
                <w:lang w:val="en-US"/>
              </w:rPr>
              <w:t>.01.2023</w:t>
            </w:r>
          </w:p>
        </w:tc>
        <w:tc>
          <w:tcPr>
            <w:tcW w:w="1410" w:type="dxa"/>
            <w:tcBorders>
              <w:top w:val="single" w:sz="4" w:space="0" w:color="auto"/>
              <w:left w:val="single" w:sz="4" w:space="0" w:color="auto"/>
              <w:bottom w:val="single" w:sz="4" w:space="0" w:color="auto"/>
              <w:right w:val="single" w:sz="4" w:space="0" w:color="auto"/>
            </w:tcBorders>
          </w:tcPr>
          <w:p w14:paraId="13DFC839" w14:textId="77777777" w:rsidR="00753863" w:rsidRDefault="00753863" w:rsidP="00760A87">
            <w:pPr>
              <w:ind w:left="-26"/>
              <w:rPr>
                <w:rFonts w:ascii="Arial" w:hAnsi="Arial" w:cs="Arial"/>
                <w:sz w:val="18"/>
                <w:szCs w:val="18"/>
                <w:lang w:val="en-US"/>
              </w:rPr>
            </w:pPr>
          </w:p>
        </w:tc>
        <w:tc>
          <w:tcPr>
            <w:tcW w:w="4634" w:type="dxa"/>
            <w:tcBorders>
              <w:top w:val="single" w:sz="4" w:space="0" w:color="auto"/>
              <w:left w:val="single" w:sz="4" w:space="0" w:color="auto"/>
              <w:bottom w:val="single" w:sz="4" w:space="0" w:color="auto"/>
              <w:right w:val="single" w:sz="4" w:space="0" w:color="auto"/>
            </w:tcBorders>
          </w:tcPr>
          <w:p w14:paraId="54DF529D" w14:textId="7EA06BD1" w:rsidR="00003864" w:rsidRPr="00074BC1" w:rsidRDefault="00003864" w:rsidP="00003864">
            <w:pPr>
              <w:rPr>
                <w:rFonts w:ascii="Arial" w:eastAsia="Arial" w:hAnsi="Arial" w:cs="Arial"/>
                <w:sz w:val="18"/>
                <w:szCs w:val="18"/>
                <w:lang w:val="en-US"/>
              </w:rPr>
            </w:pPr>
            <w:r>
              <w:rPr>
                <w:rFonts w:ascii="Arial" w:eastAsia="Arial" w:hAnsi="Arial" w:cs="Arial"/>
                <w:sz w:val="18"/>
                <w:szCs w:val="18"/>
                <w:lang w:val="en-US"/>
              </w:rPr>
              <w:t xml:space="preserve">DTUA </w:t>
            </w:r>
            <w:r w:rsidRPr="006CC054">
              <w:rPr>
                <w:rFonts w:ascii="Arial" w:eastAsia="Arial" w:hAnsi="Arial" w:cs="Arial"/>
                <w:sz w:val="18"/>
                <w:szCs w:val="18"/>
                <w:lang w:val="en-US"/>
              </w:rPr>
              <w:t xml:space="preserve">III.3 </w:t>
            </w:r>
            <w:r>
              <w:rPr>
                <w:rFonts w:ascii="Arial" w:eastAsia="Arial" w:hAnsi="Arial" w:cs="Arial"/>
                <w:sz w:val="18"/>
                <w:szCs w:val="18"/>
                <w:lang w:val="en-US"/>
              </w:rPr>
              <w:t>(</w:t>
            </w:r>
            <w:r w:rsidRPr="006CC054">
              <w:rPr>
                <w:rFonts w:ascii="Arial" w:eastAsia="Arial" w:hAnsi="Arial" w:cs="Arial"/>
                <w:sz w:val="18"/>
                <w:szCs w:val="18"/>
                <w:lang w:val="en-US"/>
              </w:rPr>
              <w:t>Security measures a</w:t>
            </w:r>
            <w:r>
              <w:rPr>
                <w:rFonts w:ascii="Arial" w:eastAsia="Arial" w:hAnsi="Arial" w:cs="Arial"/>
                <w:sz w:val="18"/>
                <w:szCs w:val="18"/>
                <w:lang w:val="en-US"/>
              </w:rPr>
              <w:t>mend</w:t>
            </w:r>
            <w:r w:rsidRPr="006CC054">
              <w:rPr>
                <w:rFonts w:ascii="Arial" w:eastAsia="Arial" w:hAnsi="Arial" w:cs="Arial"/>
                <w:sz w:val="18"/>
                <w:szCs w:val="18"/>
                <w:lang w:val="en-US"/>
              </w:rPr>
              <w:t>ed</w:t>
            </w:r>
            <w:r>
              <w:rPr>
                <w:rFonts w:ascii="Arial" w:eastAsia="Arial" w:hAnsi="Arial" w:cs="Arial"/>
                <w:sz w:val="18"/>
                <w:szCs w:val="18"/>
                <w:lang w:val="en-US"/>
              </w:rPr>
              <w:t>)</w:t>
            </w:r>
            <w:r w:rsidRPr="006CC054">
              <w:rPr>
                <w:rFonts w:ascii="Arial" w:eastAsia="Arial" w:hAnsi="Arial" w:cs="Arial"/>
                <w:sz w:val="18"/>
                <w:szCs w:val="18"/>
                <w:lang w:val="en-US"/>
              </w:rPr>
              <w:t xml:space="preserve">, III. 11 </w:t>
            </w:r>
            <w:r>
              <w:rPr>
                <w:rFonts w:ascii="Arial" w:eastAsia="Arial" w:hAnsi="Arial" w:cs="Arial"/>
                <w:sz w:val="18"/>
                <w:szCs w:val="18"/>
                <w:lang w:val="en-US"/>
              </w:rPr>
              <w:t>(</w:t>
            </w:r>
            <w:r w:rsidRPr="006CC054">
              <w:rPr>
                <w:rFonts w:ascii="Arial" w:eastAsia="Arial" w:hAnsi="Arial" w:cs="Arial"/>
                <w:sz w:val="18"/>
                <w:szCs w:val="18"/>
                <w:lang w:val="en-US"/>
              </w:rPr>
              <w:t>Limitation of d</w:t>
            </w:r>
            <w:r w:rsidRPr="00074BC1">
              <w:rPr>
                <w:rFonts w:ascii="Arial" w:eastAsia="Arial" w:hAnsi="Arial" w:cs="Arial"/>
                <w:sz w:val="18"/>
                <w:szCs w:val="18"/>
                <w:lang w:val="en-US"/>
              </w:rPr>
              <w:t>ownload from the BioMedIT Node); Annex IV deleted (replaced by security measures in DTUA III.3)</w:t>
            </w:r>
          </w:p>
          <w:p w14:paraId="167130CC" w14:textId="77777777" w:rsidR="00003864" w:rsidRPr="00074BC1" w:rsidRDefault="00003864" w:rsidP="00003864">
            <w:pPr>
              <w:rPr>
                <w:rFonts w:ascii="Arial" w:eastAsia="Arial" w:hAnsi="Arial" w:cs="Arial"/>
                <w:sz w:val="18"/>
                <w:szCs w:val="18"/>
                <w:lang w:val="en-US"/>
              </w:rPr>
            </w:pPr>
            <w:r w:rsidRPr="00074BC1">
              <w:rPr>
                <w:rFonts w:ascii="Arial" w:eastAsia="Arial" w:hAnsi="Arial" w:cs="Arial"/>
                <w:sz w:val="18"/>
                <w:szCs w:val="18"/>
                <w:lang w:val="en-US"/>
              </w:rPr>
              <w:t xml:space="preserve"> DTPA III.2 (scope adapted), IV 3.1 (Security requirements adapted); IX 5 (Further needs after termination of DTPA added); Annex IV deleted (replaced by security measures in DTPA IV 3.1)</w:t>
            </w:r>
          </w:p>
          <w:p w14:paraId="20F13B0B" w14:textId="77777777" w:rsidR="00753863" w:rsidRDefault="00753863" w:rsidP="00760A87">
            <w:pPr>
              <w:rPr>
                <w:rFonts w:ascii="Arial" w:hAnsi="Arial" w:cs="Arial"/>
                <w:sz w:val="18"/>
                <w:szCs w:val="18"/>
                <w:lang w:val="en-US"/>
              </w:rPr>
            </w:pPr>
          </w:p>
        </w:tc>
        <w:tc>
          <w:tcPr>
            <w:tcW w:w="989" w:type="dxa"/>
            <w:tcBorders>
              <w:top w:val="single" w:sz="4" w:space="0" w:color="auto"/>
              <w:left w:val="single" w:sz="4" w:space="0" w:color="auto"/>
              <w:bottom w:val="single" w:sz="4" w:space="0" w:color="auto"/>
              <w:right w:val="single" w:sz="4" w:space="0" w:color="auto"/>
            </w:tcBorders>
          </w:tcPr>
          <w:p w14:paraId="6172DC8D" w14:textId="77777777" w:rsidR="00753863" w:rsidRDefault="00753863" w:rsidP="00760A87">
            <w:pPr>
              <w:ind w:left="-26"/>
              <w:rPr>
                <w:rFonts w:ascii="Arial" w:hAnsi="Arial" w:cs="Arial"/>
                <w:sz w:val="18"/>
                <w:szCs w:val="18"/>
                <w:lang w:val="en-US"/>
              </w:rPr>
            </w:pPr>
            <w:r>
              <w:rPr>
                <w:rFonts w:ascii="Arial" w:hAnsi="Arial" w:cs="Arial"/>
                <w:sz w:val="18"/>
                <w:szCs w:val="18"/>
                <w:lang w:val="en-US"/>
              </w:rPr>
              <w:t>FE/JM/MH</w:t>
            </w:r>
          </w:p>
        </w:tc>
      </w:tr>
      <w:tr w:rsidR="008F6A60" w:rsidRPr="00F52C6B" w14:paraId="248716A6" w14:textId="77777777" w:rsidTr="00753863">
        <w:trPr>
          <w:trHeight w:val="333"/>
        </w:trPr>
        <w:tc>
          <w:tcPr>
            <w:tcW w:w="725" w:type="dxa"/>
            <w:tcBorders>
              <w:top w:val="single" w:sz="4" w:space="0" w:color="auto"/>
              <w:left w:val="single" w:sz="4" w:space="0" w:color="auto"/>
              <w:bottom w:val="single" w:sz="4" w:space="0" w:color="auto"/>
              <w:right w:val="single" w:sz="4" w:space="0" w:color="auto"/>
            </w:tcBorders>
          </w:tcPr>
          <w:p w14:paraId="37AC3557" w14:textId="605EFB3F" w:rsidR="008F6A60" w:rsidRPr="006CC054" w:rsidRDefault="008F6A60" w:rsidP="00760A87">
            <w:pPr>
              <w:rPr>
                <w:rFonts w:ascii="Arial" w:hAnsi="Arial" w:cs="Arial"/>
                <w:sz w:val="18"/>
                <w:szCs w:val="18"/>
                <w:lang w:val="en-US"/>
              </w:rPr>
            </w:pPr>
            <w:r>
              <w:rPr>
                <w:rFonts w:ascii="Arial" w:hAnsi="Arial" w:cs="Arial"/>
                <w:sz w:val="18"/>
                <w:szCs w:val="18"/>
                <w:lang w:val="en-US"/>
              </w:rPr>
              <w:t>4.0</w:t>
            </w:r>
          </w:p>
        </w:tc>
        <w:tc>
          <w:tcPr>
            <w:tcW w:w="1231" w:type="dxa"/>
            <w:tcBorders>
              <w:top w:val="single" w:sz="4" w:space="0" w:color="auto"/>
              <w:left w:val="single" w:sz="4" w:space="0" w:color="auto"/>
              <w:bottom w:val="single" w:sz="4" w:space="0" w:color="auto"/>
              <w:right w:val="single" w:sz="4" w:space="0" w:color="auto"/>
            </w:tcBorders>
          </w:tcPr>
          <w:p w14:paraId="64872917" w14:textId="34B6A018" w:rsidR="008F6A60" w:rsidRDefault="00F52C6B" w:rsidP="00760A87">
            <w:pPr>
              <w:ind w:left="-26"/>
              <w:rPr>
                <w:rFonts w:ascii="Arial" w:hAnsi="Arial" w:cs="Arial"/>
                <w:sz w:val="18"/>
                <w:szCs w:val="18"/>
                <w:lang w:val="en-US"/>
              </w:rPr>
            </w:pPr>
            <w:r>
              <w:rPr>
                <w:rFonts w:ascii="Arial" w:hAnsi="Arial" w:cs="Arial"/>
                <w:sz w:val="18"/>
                <w:szCs w:val="18"/>
                <w:lang w:val="en-US"/>
              </w:rPr>
              <w:t>14.7.2025</w:t>
            </w:r>
          </w:p>
        </w:tc>
        <w:tc>
          <w:tcPr>
            <w:tcW w:w="1410" w:type="dxa"/>
            <w:tcBorders>
              <w:top w:val="single" w:sz="4" w:space="0" w:color="auto"/>
              <w:left w:val="single" w:sz="4" w:space="0" w:color="auto"/>
              <w:bottom w:val="single" w:sz="4" w:space="0" w:color="auto"/>
              <w:right w:val="single" w:sz="4" w:space="0" w:color="auto"/>
            </w:tcBorders>
          </w:tcPr>
          <w:p w14:paraId="30403312" w14:textId="77777777" w:rsidR="008F6A60" w:rsidRDefault="008F6A60" w:rsidP="00760A87">
            <w:pPr>
              <w:ind w:left="-26"/>
              <w:rPr>
                <w:rFonts w:ascii="Arial" w:hAnsi="Arial" w:cs="Arial"/>
                <w:sz w:val="18"/>
                <w:szCs w:val="18"/>
                <w:lang w:val="en-US"/>
              </w:rPr>
            </w:pPr>
          </w:p>
        </w:tc>
        <w:tc>
          <w:tcPr>
            <w:tcW w:w="4634" w:type="dxa"/>
            <w:tcBorders>
              <w:top w:val="single" w:sz="4" w:space="0" w:color="auto"/>
              <w:left w:val="single" w:sz="4" w:space="0" w:color="auto"/>
              <w:bottom w:val="single" w:sz="4" w:space="0" w:color="auto"/>
              <w:right w:val="single" w:sz="4" w:space="0" w:color="auto"/>
            </w:tcBorders>
          </w:tcPr>
          <w:p w14:paraId="3F08B487" w14:textId="77777777" w:rsidR="008F6A60" w:rsidRPr="008F6A60" w:rsidRDefault="008F6A60" w:rsidP="008F6A60">
            <w:pPr>
              <w:rPr>
                <w:rFonts w:ascii="Arial" w:eastAsia="Arial" w:hAnsi="Arial" w:cs="Arial"/>
                <w:sz w:val="18"/>
                <w:szCs w:val="18"/>
                <w:lang w:val="en-US"/>
              </w:rPr>
            </w:pPr>
            <w:r w:rsidRPr="008F6A60">
              <w:rPr>
                <w:rFonts w:ascii="Arial" w:eastAsia="Arial" w:hAnsi="Arial" w:cs="Arial"/>
                <w:sz w:val="18"/>
                <w:szCs w:val="18"/>
                <w:lang w:val="en-US"/>
              </w:rPr>
              <w:t>Overall revision:</w:t>
            </w:r>
          </w:p>
          <w:p w14:paraId="29F3F99B" w14:textId="4C0271C3" w:rsidR="008F6A60" w:rsidRDefault="008F6A60" w:rsidP="008F6A60">
            <w:pPr>
              <w:rPr>
                <w:rFonts w:ascii="Arial" w:eastAsia="Arial" w:hAnsi="Arial" w:cs="Arial"/>
                <w:sz w:val="18"/>
                <w:szCs w:val="18"/>
                <w:lang w:val="en-US"/>
              </w:rPr>
            </w:pPr>
            <w:r w:rsidRPr="008F6A60">
              <w:rPr>
                <w:rFonts w:ascii="Arial" w:eastAsia="Arial" w:hAnsi="Arial" w:cs="Arial"/>
                <w:sz w:val="18"/>
                <w:szCs w:val="18"/>
                <w:lang w:val="en-US"/>
              </w:rPr>
              <w:t>Adaptation to changes in Version 4.0 of the Consortium Agreement</w:t>
            </w:r>
          </w:p>
        </w:tc>
        <w:tc>
          <w:tcPr>
            <w:tcW w:w="989" w:type="dxa"/>
            <w:tcBorders>
              <w:top w:val="single" w:sz="4" w:space="0" w:color="auto"/>
              <w:left w:val="single" w:sz="4" w:space="0" w:color="auto"/>
              <w:bottom w:val="single" w:sz="4" w:space="0" w:color="auto"/>
              <w:right w:val="single" w:sz="4" w:space="0" w:color="auto"/>
            </w:tcBorders>
          </w:tcPr>
          <w:p w14:paraId="0FBB6E67" w14:textId="75E2DFC4" w:rsidR="008F6A60" w:rsidRDefault="00F52C6B" w:rsidP="00760A87">
            <w:pPr>
              <w:ind w:left="-26"/>
              <w:rPr>
                <w:rFonts w:ascii="Arial" w:hAnsi="Arial" w:cs="Arial"/>
                <w:sz w:val="18"/>
                <w:szCs w:val="18"/>
                <w:lang w:val="en-US"/>
              </w:rPr>
            </w:pPr>
            <w:r>
              <w:rPr>
                <w:rFonts w:ascii="Arial" w:hAnsi="Arial" w:cs="Arial"/>
                <w:sz w:val="18"/>
                <w:szCs w:val="18"/>
                <w:lang w:val="en-US"/>
              </w:rPr>
              <w:t>JK</w:t>
            </w:r>
          </w:p>
        </w:tc>
      </w:tr>
      <w:tr w:rsidR="00F52C6B" w:rsidRPr="00F52C6B" w14:paraId="70EB1C96" w14:textId="77777777" w:rsidTr="00753863">
        <w:trPr>
          <w:trHeight w:val="333"/>
        </w:trPr>
        <w:tc>
          <w:tcPr>
            <w:tcW w:w="725" w:type="dxa"/>
            <w:tcBorders>
              <w:top w:val="single" w:sz="4" w:space="0" w:color="auto"/>
              <w:left w:val="single" w:sz="4" w:space="0" w:color="auto"/>
              <w:bottom w:val="single" w:sz="4" w:space="0" w:color="auto"/>
              <w:right w:val="single" w:sz="4" w:space="0" w:color="auto"/>
            </w:tcBorders>
          </w:tcPr>
          <w:p w14:paraId="69A231DC" w14:textId="5193B549" w:rsidR="00F52C6B" w:rsidRDefault="00F52C6B" w:rsidP="00760A87">
            <w:pPr>
              <w:rPr>
                <w:rFonts w:ascii="Arial" w:hAnsi="Arial" w:cs="Arial"/>
                <w:sz w:val="18"/>
                <w:szCs w:val="18"/>
                <w:lang w:val="en-US"/>
              </w:rPr>
            </w:pPr>
            <w:r>
              <w:rPr>
                <w:rFonts w:ascii="Arial" w:hAnsi="Arial" w:cs="Arial"/>
                <w:sz w:val="18"/>
                <w:szCs w:val="18"/>
                <w:lang w:val="en-US"/>
              </w:rPr>
              <w:t>4.1</w:t>
            </w:r>
          </w:p>
        </w:tc>
        <w:tc>
          <w:tcPr>
            <w:tcW w:w="1231" w:type="dxa"/>
            <w:tcBorders>
              <w:top w:val="single" w:sz="4" w:space="0" w:color="auto"/>
              <w:left w:val="single" w:sz="4" w:space="0" w:color="auto"/>
              <w:bottom w:val="single" w:sz="4" w:space="0" w:color="auto"/>
              <w:right w:val="single" w:sz="4" w:space="0" w:color="auto"/>
            </w:tcBorders>
          </w:tcPr>
          <w:p w14:paraId="0E5FAD86" w14:textId="252BAAF3" w:rsidR="00F52C6B" w:rsidRDefault="00F52C6B" w:rsidP="00760A87">
            <w:pPr>
              <w:ind w:left="-26"/>
              <w:rPr>
                <w:rFonts w:ascii="Arial" w:hAnsi="Arial" w:cs="Arial"/>
                <w:sz w:val="18"/>
                <w:szCs w:val="18"/>
                <w:lang w:val="en-US"/>
              </w:rPr>
            </w:pPr>
            <w:r>
              <w:rPr>
                <w:rFonts w:ascii="Arial" w:hAnsi="Arial" w:cs="Arial"/>
                <w:sz w:val="18"/>
                <w:szCs w:val="18"/>
                <w:lang w:val="en-US"/>
              </w:rPr>
              <w:t>16.20.2026</w:t>
            </w:r>
          </w:p>
        </w:tc>
        <w:tc>
          <w:tcPr>
            <w:tcW w:w="1410" w:type="dxa"/>
            <w:tcBorders>
              <w:top w:val="single" w:sz="4" w:space="0" w:color="auto"/>
              <w:left w:val="single" w:sz="4" w:space="0" w:color="auto"/>
              <w:bottom w:val="single" w:sz="4" w:space="0" w:color="auto"/>
              <w:right w:val="single" w:sz="4" w:space="0" w:color="auto"/>
            </w:tcBorders>
          </w:tcPr>
          <w:p w14:paraId="0790B70A" w14:textId="77777777" w:rsidR="00F52C6B" w:rsidRDefault="00F52C6B" w:rsidP="00760A87">
            <w:pPr>
              <w:ind w:left="-26"/>
              <w:rPr>
                <w:rFonts w:ascii="Arial" w:hAnsi="Arial" w:cs="Arial"/>
                <w:sz w:val="18"/>
                <w:szCs w:val="18"/>
                <w:lang w:val="en-US"/>
              </w:rPr>
            </w:pPr>
          </w:p>
        </w:tc>
        <w:tc>
          <w:tcPr>
            <w:tcW w:w="4634" w:type="dxa"/>
            <w:tcBorders>
              <w:top w:val="single" w:sz="4" w:space="0" w:color="auto"/>
              <w:left w:val="single" w:sz="4" w:space="0" w:color="auto"/>
              <w:bottom w:val="single" w:sz="4" w:space="0" w:color="auto"/>
              <w:right w:val="single" w:sz="4" w:space="0" w:color="auto"/>
            </w:tcBorders>
          </w:tcPr>
          <w:p w14:paraId="55CAA770" w14:textId="2F870904" w:rsidR="00F52C6B" w:rsidRPr="008F6A60" w:rsidRDefault="00F52C6B" w:rsidP="008F6A60">
            <w:pPr>
              <w:rPr>
                <w:rFonts w:ascii="Arial" w:eastAsia="Arial" w:hAnsi="Arial" w:cs="Arial"/>
                <w:sz w:val="18"/>
                <w:szCs w:val="18"/>
                <w:lang w:val="en-US"/>
              </w:rPr>
            </w:pPr>
            <w:r>
              <w:rPr>
                <w:rFonts w:ascii="Arial" w:eastAsia="Arial" w:hAnsi="Arial" w:cs="Arial"/>
                <w:sz w:val="18"/>
                <w:szCs w:val="18"/>
                <w:lang w:val="en-US"/>
              </w:rPr>
              <w:t>Admin update</w:t>
            </w:r>
          </w:p>
        </w:tc>
        <w:tc>
          <w:tcPr>
            <w:tcW w:w="989" w:type="dxa"/>
            <w:tcBorders>
              <w:top w:val="single" w:sz="4" w:space="0" w:color="auto"/>
              <w:left w:val="single" w:sz="4" w:space="0" w:color="auto"/>
              <w:bottom w:val="single" w:sz="4" w:space="0" w:color="auto"/>
              <w:right w:val="single" w:sz="4" w:space="0" w:color="auto"/>
            </w:tcBorders>
          </w:tcPr>
          <w:p w14:paraId="5A86655A" w14:textId="6677CEEA" w:rsidR="00F52C6B" w:rsidRDefault="00F52C6B" w:rsidP="00760A87">
            <w:pPr>
              <w:ind w:left="-26"/>
              <w:rPr>
                <w:rFonts w:ascii="Arial" w:hAnsi="Arial" w:cs="Arial"/>
                <w:sz w:val="18"/>
                <w:szCs w:val="18"/>
                <w:lang w:val="en-US"/>
              </w:rPr>
            </w:pPr>
            <w:r>
              <w:rPr>
                <w:rFonts w:ascii="Arial" w:hAnsi="Arial" w:cs="Arial"/>
                <w:sz w:val="18"/>
                <w:szCs w:val="18"/>
                <w:lang w:val="en-US"/>
              </w:rPr>
              <w:t>JM</w:t>
            </w:r>
          </w:p>
        </w:tc>
      </w:tr>
    </w:tbl>
    <w:p w14:paraId="3753368B" w14:textId="77777777" w:rsidR="00137E7C" w:rsidRDefault="00137E7C" w:rsidP="00137E7C">
      <w:pPr>
        <w:rPr>
          <w:rFonts w:ascii="Arial" w:hAnsi="Arial" w:cs="Arial"/>
          <w:bCs/>
          <w:sz w:val="22"/>
          <w:lang w:val="en-US"/>
        </w:rPr>
      </w:pPr>
    </w:p>
    <w:p w14:paraId="0E604658" w14:textId="77777777" w:rsidR="00137E7C" w:rsidRDefault="00137E7C" w:rsidP="00137E7C">
      <w:pPr>
        <w:rPr>
          <w:rFonts w:ascii="Arial" w:hAnsi="Arial" w:cs="Arial"/>
          <w:bCs/>
          <w:sz w:val="22"/>
          <w:lang w:val="en-US"/>
        </w:rPr>
      </w:pPr>
    </w:p>
    <w:p w14:paraId="4F25ED63" w14:textId="77777777" w:rsidR="00137E7C" w:rsidRDefault="00137E7C" w:rsidP="00BD6C33">
      <w:pPr>
        <w:spacing w:line="276" w:lineRule="auto"/>
        <w:rPr>
          <w:rFonts w:ascii="Arial" w:hAnsi="Arial" w:cs="Arial"/>
          <w:szCs w:val="20"/>
          <w:lang w:val="en-US"/>
        </w:rPr>
      </w:pPr>
    </w:p>
    <w:p w14:paraId="7D10E01A" w14:textId="77777777" w:rsidR="00182CDA" w:rsidRDefault="009C44AD" w:rsidP="00BD6C33">
      <w:pPr>
        <w:spacing w:line="276" w:lineRule="auto"/>
        <w:rPr>
          <w:rFonts w:ascii="Arial" w:hAnsi="Arial" w:cs="Arial"/>
          <w:bCs/>
          <w:szCs w:val="20"/>
          <w:lang w:val="en-GB"/>
        </w:rPr>
      </w:pPr>
      <w:r>
        <w:rPr>
          <w:rFonts w:ascii="Arial" w:hAnsi="Arial" w:cs="Arial"/>
          <w:szCs w:val="20"/>
          <w:lang w:val="en-GB"/>
        </w:rPr>
        <w:t>for the project [</w:t>
      </w:r>
      <w:r>
        <w:rPr>
          <w:rFonts w:ascii="Arial" w:hAnsi="Arial" w:cs="Arial"/>
          <w:szCs w:val="20"/>
          <w:highlight w:val="lightGray"/>
          <w:lang w:val="en-GB"/>
        </w:rPr>
        <w:t>#CompleteProjectName</w:t>
      </w:r>
      <w:r>
        <w:rPr>
          <w:rFonts w:ascii="Arial" w:hAnsi="Arial" w:cs="Arial"/>
          <w:szCs w:val="20"/>
          <w:lang w:val="en-GB"/>
        </w:rPr>
        <w:t>]</w:t>
      </w:r>
    </w:p>
    <w:p w14:paraId="38609C2B" w14:textId="77777777" w:rsidR="008F6A60" w:rsidRPr="008527DB" w:rsidRDefault="008F6A60" w:rsidP="008F6A60">
      <w:pPr>
        <w:spacing w:after="120" w:line="276" w:lineRule="auto"/>
        <w:rPr>
          <w:rFonts w:ascii="Arial" w:hAnsi="Arial" w:cs="Arial"/>
          <w:i/>
          <w:iCs/>
          <w:highlight w:val="green"/>
          <w:lang w:val="en-US"/>
        </w:rPr>
      </w:pPr>
      <w:r w:rsidRPr="513D580C">
        <w:rPr>
          <w:rFonts w:ascii="Arial" w:hAnsi="Arial" w:cs="Arial"/>
          <w:i/>
          <w:iCs/>
          <w:highlight w:val="green"/>
          <w:lang w:val="en-GB"/>
        </w:rPr>
        <w:t xml:space="preserve">The </w:t>
      </w:r>
      <w:r>
        <w:rPr>
          <w:rFonts w:ascii="Arial" w:hAnsi="Arial" w:cs="Arial"/>
          <w:i/>
          <w:iCs/>
          <w:highlight w:val="green"/>
          <w:lang w:val="en-GB"/>
        </w:rPr>
        <w:t>Agreement</w:t>
      </w:r>
      <w:r w:rsidRPr="513D580C">
        <w:rPr>
          <w:rFonts w:ascii="Arial" w:hAnsi="Arial" w:cs="Arial"/>
          <w:i/>
          <w:iCs/>
          <w:highlight w:val="green"/>
          <w:lang w:val="en-US"/>
        </w:rPr>
        <w:t xml:space="preserve"> regulates the conditions under which a data "Provider" (e.g. a hospital) agrees to disclose personal data to a data "Recipient" (e.g. a university). The Provider and the Recipient </w:t>
      </w:r>
      <w:r>
        <w:rPr>
          <w:rFonts w:ascii="Arial" w:hAnsi="Arial" w:cs="Arial"/>
          <w:i/>
          <w:iCs/>
          <w:highlight w:val="green"/>
          <w:lang w:val="en-US"/>
        </w:rPr>
        <w:t xml:space="preserve">each </w:t>
      </w:r>
      <w:r w:rsidRPr="513D580C">
        <w:rPr>
          <w:rFonts w:ascii="Arial" w:hAnsi="Arial" w:cs="Arial"/>
          <w:i/>
          <w:iCs/>
          <w:highlight w:val="green"/>
          <w:lang w:val="en-US"/>
        </w:rPr>
        <w:t>determine the purpose and means of the processing within the</w:t>
      </w:r>
      <w:r>
        <w:rPr>
          <w:rFonts w:ascii="Arial" w:hAnsi="Arial" w:cs="Arial"/>
          <w:i/>
          <w:iCs/>
          <w:highlight w:val="green"/>
          <w:lang w:val="en-US"/>
        </w:rPr>
        <w:t>ir area of influence: The Provider is Controller of the data collected at its institution, whereas the Recipient determines the processing within the</w:t>
      </w:r>
      <w:r w:rsidRPr="513D580C">
        <w:rPr>
          <w:rFonts w:ascii="Arial" w:hAnsi="Arial" w:cs="Arial"/>
          <w:i/>
          <w:iCs/>
          <w:highlight w:val="green"/>
          <w:lang w:val="en-US"/>
        </w:rPr>
        <w:t xml:space="preserve"> framework of the research project. They both assume the role of </w:t>
      </w:r>
      <w:r>
        <w:rPr>
          <w:rFonts w:ascii="Arial" w:hAnsi="Arial" w:cs="Arial"/>
          <w:i/>
          <w:iCs/>
          <w:highlight w:val="green"/>
          <w:lang w:val="en-US"/>
        </w:rPr>
        <w:t xml:space="preserve">independent </w:t>
      </w:r>
      <w:r w:rsidRPr="513D580C">
        <w:rPr>
          <w:rFonts w:ascii="Arial" w:hAnsi="Arial" w:cs="Arial"/>
          <w:i/>
          <w:iCs/>
          <w:highlight w:val="green"/>
          <w:lang w:val="en-US"/>
        </w:rPr>
        <w:t>"Data Controller" (as opposed to the role of "Data Processor").</w:t>
      </w:r>
      <w:r>
        <w:rPr>
          <w:rFonts w:ascii="Arial" w:hAnsi="Arial" w:cs="Arial"/>
          <w:i/>
          <w:iCs/>
          <w:highlight w:val="green"/>
          <w:lang w:val="en-US"/>
        </w:rPr>
        <w:t xml:space="preserve"> There might be deviations from this constellation, depending on the participation of each Party in the Project. Therefore, it is important that you discuss the data flows and the respective roles of the Parties within the Project with your legal department and that you follow the data governance processes of your institution.</w:t>
      </w:r>
    </w:p>
    <w:p w14:paraId="3B7EF0B0" w14:textId="59ABA733" w:rsidR="00137E7C" w:rsidRDefault="00137E7C" w:rsidP="00137E7C">
      <w:pPr>
        <w:spacing w:after="120" w:line="276" w:lineRule="auto"/>
        <w:rPr>
          <w:rFonts w:ascii="Arial" w:hAnsi="Arial" w:cs="Arial"/>
          <w:i/>
          <w:highlight w:val="green"/>
          <w:lang w:val="en-US"/>
        </w:rPr>
      </w:pPr>
      <w:r w:rsidRPr="008527DB">
        <w:rPr>
          <w:rFonts w:ascii="Arial" w:hAnsi="Arial" w:cs="Arial"/>
          <w:i/>
          <w:highlight w:val="green"/>
          <w:lang w:val="en-US"/>
        </w:rPr>
        <w:t xml:space="preserve">If the Controllers decide to subcontract the secure transfer and hosting of the data to a third party (the “Processor”), for example to </w:t>
      </w:r>
      <w:r w:rsidR="008F6A60">
        <w:rPr>
          <w:rFonts w:ascii="Arial" w:hAnsi="Arial" w:cs="Arial"/>
          <w:i/>
          <w:highlight w:val="green"/>
          <w:lang w:val="en-US"/>
        </w:rPr>
        <w:t>a</w:t>
      </w:r>
      <w:r w:rsidRPr="008527DB">
        <w:rPr>
          <w:rFonts w:ascii="Arial" w:hAnsi="Arial" w:cs="Arial"/>
          <w:i/>
          <w:highlight w:val="green"/>
          <w:lang w:val="en-US"/>
        </w:rPr>
        <w:t xml:space="preserve"> BioMedIT node, the relationship between Controllers and Processor has to be regulated in a specific agreement: a Data Transfer and Processing Agreement (DTPA)</w:t>
      </w:r>
      <w:r>
        <w:rPr>
          <w:rFonts w:ascii="Arial" w:hAnsi="Arial" w:cs="Arial"/>
          <w:i/>
          <w:highlight w:val="green"/>
          <w:lang w:val="en-US"/>
        </w:rPr>
        <w:t>, as provided in A</w:t>
      </w:r>
      <w:r w:rsidR="00BE11E0">
        <w:rPr>
          <w:rFonts w:ascii="Arial" w:hAnsi="Arial" w:cs="Arial"/>
          <w:i/>
          <w:highlight w:val="green"/>
          <w:lang w:val="en-US"/>
        </w:rPr>
        <w:t xml:space="preserve">nnex </w:t>
      </w:r>
      <w:r>
        <w:rPr>
          <w:rFonts w:ascii="Arial" w:hAnsi="Arial" w:cs="Arial"/>
          <w:i/>
          <w:highlight w:val="green"/>
          <w:lang w:val="en-US"/>
        </w:rPr>
        <w:t>III.</w:t>
      </w:r>
    </w:p>
    <w:p w14:paraId="7816D18E" w14:textId="77777777" w:rsidR="008F6A60" w:rsidRPr="003F4889" w:rsidRDefault="008F6A60" w:rsidP="008F6A60">
      <w:pPr>
        <w:spacing w:after="120" w:line="276" w:lineRule="auto"/>
        <w:jc w:val="both"/>
        <w:rPr>
          <w:rFonts w:ascii="Arial" w:hAnsi="Arial" w:cs="Arial"/>
          <w:szCs w:val="20"/>
          <w:highlight w:val="green"/>
          <w:lang w:val="en-US"/>
        </w:rPr>
      </w:pPr>
      <w:r w:rsidRPr="003F4889">
        <w:rPr>
          <w:rFonts w:ascii="Arial" w:hAnsi="Arial" w:cs="Arial"/>
          <w:szCs w:val="20"/>
          <w:highlight w:val="green"/>
          <w:lang w:val="en-US"/>
        </w:rPr>
        <w:lastRenderedPageBreak/>
        <w:t>Applicable law may include the requirements of the Human Research Act (such as ethical approval and data reuse conditions such as consent) and the data protection legislation (federal/cantonal).</w:t>
      </w:r>
    </w:p>
    <w:p w14:paraId="1E722102" w14:textId="77777777" w:rsidR="008F6A60" w:rsidRPr="00036D7D" w:rsidRDefault="008F6A60" w:rsidP="008F6A60">
      <w:pPr>
        <w:spacing w:after="120" w:line="276" w:lineRule="auto"/>
        <w:jc w:val="both"/>
        <w:rPr>
          <w:rFonts w:ascii="Arial" w:hAnsi="Arial" w:cs="Arial"/>
          <w:highlight w:val="green"/>
          <w:lang w:val="en-US"/>
        </w:rPr>
      </w:pPr>
      <w:r w:rsidRPr="0300611A">
        <w:rPr>
          <w:rFonts w:ascii="Arial" w:hAnsi="Arial" w:cs="Arial"/>
          <w:highlight w:val="green"/>
          <w:lang w:val="en-US"/>
        </w:rPr>
        <w:t xml:space="preserve">For the use of biological </w:t>
      </w:r>
      <w:proofErr w:type="gramStart"/>
      <w:r w:rsidRPr="0300611A">
        <w:rPr>
          <w:rFonts w:ascii="Arial" w:hAnsi="Arial" w:cs="Arial"/>
          <w:highlight w:val="green"/>
          <w:lang w:val="en-US"/>
        </w:rPr>
        <w:t>material</w:t>
      </w:r>
      <w:proofErr w:type="gramEnd"/>
      <w:r w:rsidRPr="0300611A">
        <w:rPr>
          <w:rFonts w:ascii="Arial" w:hAnsi="Arial" w:cs="Arial"/>
          <w:highlight w:val="green"/>
          <w:lang w:val="en-US"/>
        </w:rPr>
        <w:t xml:space="preserve"> the Swiss Biobanking Platform (SBP) provides Material Transfer Agreement (MTA) templates for the Swiss research community compatible with the SPHN legal agreements: https://swissbiobanking.ch/documents/</w:t>
      </w:r>
    </w:p>
    <w:p w14:paraId="22E76113" w14:textId="77777777" w:rsidR="008F6A60" w:rsidRPr="008527DB" w:rsidRDefault="008F6A60" w:rsidP="00137E7C">
      <w:pPr>
        <w:spacing w:after="120" w:line="276" w:lineRule="auto"/>
        <w:rPr>
          <w:rFonts w:ascii="Arial" w:hAnsi="Arial" w:cs="Arial"/>
          <w:i/>
          <w:highlight w:val="green"/>
          <w:lang w:val="en-US"/>
        </w:rPr>
      </w:pPr>
    </w:p>
    <w:p w14:paraId="24E88C67" w14:textId="77777777" w:rsidR="008F6A60" w:rsidRDefault="008F6A60" w:rsidP="008F6A60">
      <w:pPr>
        <w:jc w:val="center"/>
        <w:rPr>
          <w:rFonts w:ascii="Arial" w:hAnsi="Arial" w:cs="Arial"/>
          <w:b/>
          <w:bCs/>
          <w:lang w:val="en-US"/>
        </w:rPr>
      </w:pPr>
      <w:r w:rsidRPr="0300611A">
        <w:rPr>
          <w:rFonts w:ascii="Wingdings" w:eastAsia="Wingdings" w:hAnsi="Wingdings" w:cs="Wingdings"/>
        </w:rPr>
        <w:t></w:t>
      </w:r>
      <w:r w:rsidRPr="0300611A">
        <w:rPr>
          <w:rFonts w:ascii="Arial" w:hAnsi="Arial" w:cs="Arial"/>
          <w:lang w:val="en-US"/>
        </w:rPr>
        <w:t xml:space="preserve">  </w:t>
      </w:r>
      <w:r w:rsidRPr="0300611A">
        <w:rPr>
          <w:rFonts w:ascii="Arial" w:hAnsi="Arial" w:cs="Arial"/>
          <w:b/>
          <w:bCs/>
          <w:lang w:val="en-US"/>
        </w:rPr>
        <w:t>…..  Please remove the ‘</w:t>
      </w:r>
      <w:proofErr w:type="spellStart"/>
      <w:r w:rsidRPr="0300611A">
        <w:rPr>
          <w:rFonts w:ascii="Arial" w:hAnsi="Arial" w:cs="Arial"/>
          <w:b/>
          <w:bCs/>
          <w:lang w:val="en-US"/>
        </w:rPr>
        <w:t>Colour</w:t>
      </w:r>
      <w:proofErr w:type="spellEnd"/>
      <w:r w:rsidRPr="0300611A">
        <w:rPr>
          <w:rFonts w:ascii="Arial" w:hAnsi="Arial" w:cs="Arial"/>
          <w:b/>
          <w:bCs/>
          <w:lang w:val="en-US"/>
        </w:rPr>
        <w:t xml:space="preserve"> code instructions’, the green guidance text </w:t>
      </w:r>
    </w:p>
    <w:p w14:paraId="085F1DEB" w14:textId="77777777" w:rsidR="008F6A60" w:rsidRPr="000D4583" w:rsidRDefault="008F6A60" w:rsidP="008F6A60">
      <w:pPr>
        <w:jc w:val="center"/>
        <w:rPr>
          <w:rFonts w:ascii="Wingdings" w:eastAsia="Wingdings" w:hAnsi="Wingdings" w:cs="Wingdings"/>
          <w:lang w:val="en-US"/>
        </w:rPr>
      </w:pPr>
      <w:r w:rsidRPr="0300611A">
        <w:rPr>
          <w:rFonts w:ascii="Arial" w:hAnsi="Arial" w:cs="Arial"/>
          <w:b/>
          <w:bCs/>
          <w:lang w:val="en-US"/>
        </w:rPr>
        <w:t xml:space="preserve">and the table ‘Change history’ </w:t>
      </w:r>
      <w:proofErr w:type="gramStart"/>
      <w:r w:rsidRPr="0300611A">
        <w:rPr>
          <w:rFonts w:ascii="Arial" w:hAnsi="Arial" w:cs="Arial"/>
          <w:b/>
          <w:bCs/>
          <w:lang w:val="en-US"/>
        </w:rPr>
        <w:t>…..</w:t>
      </w:r>
      <w:proofErr w:type="gramEnd"/>
      <w:r w:rsidRPr="0300611A">
        <w:rPr>
          <w:rFonts w:ascii="Arial" w:hAnsi="Arial" w:cs="Arial"/>
          <w:b/>
          <w:bCs/>
          <w:lang w:val="en-US"/>
        </w:rPr>
        <w:t xml:space="preserve">   </w:t>
      </w:r>
      <w:r w:rsidRPr="0300611A">
        <w:rPr>
          <w:rFonts w:ascii="Wingdings" w:eastAsia="Wingdings" w:hAnsi="Wingdings" w:cs="Wingdings"/>
        </w:rPr>
        <w:t></w:t>
      </w:r>
    </w:p>
    <w:p w14:paraId="483F2E87" w14:textId="77777777" w:rsidR="00182CDA" w:rsidRDefault="00182CDA">
      <w:pPr>
        <w:spacing w:after="120" w:line="276" w:lineRule="auto"/>
        <w:jc w:val="both"/>
        <w:rPr>
          <w:rFonts w:ascii="Arial" w:hAnsi="Arial" w:cs="Arial"/>
          <w:szCs w:val="20"/>
          <w:lang w:val="en-US"/>
        </w:rPr>
      </w:pPr>
    </w:p>
    <w:p w14:paraId="3442F7FC" w14:textId="1999C7D0" w:rsidR="008F6A60" w:rsidRPr="0006782A" w:rsidRDefault="004E5ACE" w:rsidP="008F6A60">
      <w:pPr>
        <w:spacing w:after="120" w:line="276" w:lineRule="auto"/>
        <w:jc w:val="center"/>
        <w:rPr>
          <w:rFonts w:ascii="Arial" w:hAnsi="Arial" w:cs="Arial"/>
          <w:b/>
          <w:bCs/>
          <w:sz w:val="32"/>
          <w:szCs w:val="32"/>
          <w:lang w:val="en-US"/>
        </w:rPr>
      </w:pPr>
      <w:r>
        <w:rPr>
          <w:rFonts w:ascii="Arial" w:hAnsi="Arial" w:cs="Arial"/>
          <w:b/>
          <w:bCs/>
          <w:sz w:val="32"/>
          <w:szCs w:val="32"/>
          <w:lang w:val="en-US"/>
        </w:rPr>
        <w:t>DATA</w:t>
      </w:r>
      <w:r w:rsidR="008F6A60" w:rsidRPr="0006782A">
        <w:rPr>
          <w:rFonts w:ascii="Arial" w:hAnsi="Arial" w:cs="Arial"/>
          <w:b/>
          <w:bCs/>
          <w:sz w:val="32"/>
          <w:szCs w:val="32"/>
          <w:lang w:val="en-US"/>
        </w:rPr>
        <w:t xml:space="preserve"> TRANSFER AND USE AGREEMENT</w:t>
      </w:r>
    </w:p>
    <w:p w14:paraId="08304E0D" w14:textId="77777777" w:rsidR="008F6A60" w:rsidRDefault="008F6A60" w:rsidP="008F6A60">
      <w:pPr>
        <w:spacing w:line="276" w:lineRule="auto"/>
        <w:jc w:val="center"/>
        <w:rPr>
          <w:rFonts w:ascii="Arial" w:hAnsi="Arial" w:cs="Arial"/>
          <w:bCs/>
          <w:szCs w:val="20"/>
          <w:lang w:val="en-GB"/>
        </w:rPr>
      </w:pPr>
      <w:r>
        <w:rPr>
          <w:rFonts w:ascii="Arial" w:hAnsi="Arial" w:cs="Arial"/>
          <w:szCs w:val="20"/>
          <w:lang w:val="en-GB"/>
        </w:rPr>
        <w:t>for the project [</w:t>
      </w:r>
      <w:r>
        <w:rPr>
          <w:rFonts w:ascii="Arial" w:hAnsi="Arial" w:cs="Arial"/>
          <w:szCs w:val="20"/>
          <w:highlight w:val="lightGray"/>
          <w:lang w:val="en-GB"/>
        </w:rPr>
        <w:t>#CompleteProjectName</w:t>
      </w:r>
      <w:r>
        <w:rPr>
          <w:rFonts w:ascii="Arial" w:hAnsi="Arial" w:cs="Arial"/>
          <w:szCs w:val="20"/>
          <w:lang w:val="en-GB"/>
        </w:rPr>
        <w:t>]</w:t>
      </w:r>
    </w:p>
    <w:p w14:paraId="402EF17C" w14:textId="77777777" w:rsidR="008F6A60" w:rsidRPr="00BE2046" w:rsidRDefault="008F6A60" w:rsidP="008F6A60">
      <w:pPr>
        <w:pBdr>
          <w:top w:val="none" w:sz="0" w:space="0" w:color="auto"/>
          <w:left w:val="none" w:sz="0" w:space="0" w:color="auto"/>
          <w:bottom w:val="none" w:sz="0" w:space="0" w:color="auto"/>
          <w:right w:val="none" w:sz="0" w:space="0" w:color="auto"/>
          <w:between w:val="none" w:sz="0" w:space="0" w:color="auto"/>
        </w:pBdr>
        <w:spacing w:before="120" w:after="120" w:line="240" w:lineRule="auto"/>
        <w:jc w:val="both"/>
        <w:rPr>
          <w:rFonts w:ascii="Arial" w:hAnsi="Arial" w:cs="Arial"/>
          <w:kern w:val="2"/>
          <w:sz w:val="22"/>
          <w:szCs w:val="20"/>
          <w:lang w:val="en-US"/>
          <w14:ligatures w14:val="standardContextual"/>
        </w:rPr>
      </w:pPr>
      <w:r w:rsidRPr="00BE2046">
        <w:rPr>
          <w:rFonts w:ascii="Arial" w:hAnsi="Arial" w:cs="Arial"/>
          <w:kern w:val="2"/>
          <w:sz w:val="22"/>
          <w:szCs w:val="20"/>
          <w:lang w:val="en-US"/>
          <w14:ligatures w14:val="standardContextual"/>
        </w:rPr>
        <w:t>dated [</w:t>
      </w:r>
      <w:r w:rsidRPr="00BE2046">
        <w:rPr>
          <w:rFonts w:ascii="Arial" w:hAnsi="Arial" w:cs="Arial"/>
          <w:kern w:val="2"/>
          <w:sz w:val="22"/>
          <w:szCs w:val="20"/>
          <w:highlight w:val="lightGray"/>
          <w:lang w:val="en-US"/>
          <w14:ligatures w14:val="standardContextual"/>
        </w:rPr>
        <w:t>date</w:t>
      </w:r>
      <w:r w:rsidRPr="00BE2046">
        <w:rPr>
          <w:rFonts w:ascii="Arial" w:hAnsi="Arial" w:cs="Arial"/>
          <w:kern w:val="2"/>
          <w:sz w:val="22"/>
          <w:szCs w:val="20"/>
          <w:lang w:val="en-US"/>
          <w14:ligatures w14:val="standardContextual"/>
        </w:rPr>
        <w:t>]</w:t>
      </w:r>
      <w:r>
        <w:rPr>
          <w:rFonts w:ascii="Arial" w:hAnsi="Arial" w:cs="Arial"/>
          <w:kern w:val="2"/>
          <w:sz w:val="22"/>
          <w:szCs w:val="20"/>
          <w:lang w:val="en-US"/>
          <w14:ligatures w14:val="standardContextual"/>
        </w:rPr>
        <w:t xml:space="preserve"> (EFFECTIVE DATE)</w:t>
      </w:r>
    </w:p>
    <w:p w14:paraId="7CAD5E34" w14:textId="77777777" w:rsidR="008F6A60" w:rsidRDefault="008F6A60">
      <w:pPr>
        <w:spacing w:after="120" w:line="276" w:lineRule="auto"/>
        <w:jc w:val="both"/>
        <w:rPr>
          <w:rFonts w:ascii="Arial" w:hAnsi="Arial" w:cs="Arial"/>
          <w:szCs w:val="20"/>
          <w:lang w:val="en-US"/>
        </w:rPr>
      </w:pPr>
    </w:p>
    <w:p w14:paraId="3AE8BBD2" w14:textId="77777777" w:rsidR="00182CDA" w:rsidRDefault="009C44AD">
      <w:pPr>
        <w:spacing w:after="120" w:line="276" w:lineRule="auto"/>
        <w:jc w:val="both"/>
        <w:rPr>
          <w:rFonts w:ascii="Arial" w:hAnsi="Arial" w:cs="Arial"/>
          <w:szCs w:val="20"/>
          <w:lang w:val="en-US"/>
        </w:rPr>
      </w:pPr>
      <w:r>
        <w:rPr>
          <w:rFonts w:ascii="Arial" w:hAnsi="Arial" w:cs="Arial"/>
          <w:szCs w:val="20"/>
          <w:lang w:val="en-US"/>
        </w:rPr>
        <w:t>This agreement (hereinafter referred to as the “</w:t>
      </w:r>
      <w:r>
        <w:rPr>
          <w:rFonts w:ascii="Arial" w:hAnsi="Arial" w:cs="Arial"/>
          <w:b/>
          <w:bCs/>
          <w:szCs w:val="20"/>
          <w:lang w:val="en-US"/>
        </w:rPr>
        <w:t>Agreement</w:t>
      </w:r>
      <w:r>
        <w:rPr>
          <w:rFonts w:ascii="Arial" w:hAnsi="Arial" w:cs="Arial"/>
          <w:szCs w:val="20"/>
          <w:lang w:val="en-US"/>
        </w:rPr>
        <w:t>”) is made and entered into by and between:</w:t>
      </w:r>
    </w:p>
    <w:p w14:paraId="0D7A4BC5" w14:textId="77777777" w:rsidR="00182CDA" w:rsidRDefault="00182CDA">
      <w:pPr>
        <w:spacing w:line="276" w:lineRule="auto"/>
        <w:rPr>
          <w:rFonts w:ascii="Arial" w:hAnsi="Arial" w:cs="Arial"/>
          <w:szCs w:val="20"/>
          <w:lang w:val="en-US"/>
        </w:rPr>
      </w:pPr>
    </w:p>
    <w:p w14:paraId="27B98E4C" w14:textId="0EBE8194" w:rsidR="00182CDA" w:rsidRDefault="009C44AD">
      <w:pPr>
        <w:spacing w:line="276" w:lineRule="auto"/>
        <w:jc w:val="center"/>
        <w:rPr>
          <w:rFonts w:ascii="Arial" w:eastAsia="Times New Roman" w:hAnsi="Arial" w:cs="Arial"/>
          <w:szCs w:val="20"/>
          <w:lang w:val="en-US" w:eastAsia="fr-FR"/>
        </w:rPr>
      </w:pPr>
      <w:r>
        <w:rPr>
          <w:rFonts w:ascii="Arial" w:eastAsia="Times New Roman" w:hAnsi="Arial" w:cs="Arial"/>
          <w:szCs w:val="20"/>
          <w:highlight w:val="lightGray"/>
          <w:lang w:val="en-US" w:eastAsia="fr-FR"/>
        </w:rPr>
        <w:t>[name], [address]</w:t>
      </w:r>
      <w:r w:rsidR="008F6A60">
        <w:rPr>
          <w:rFonts w:ascii="Arial" w:eastAsia="Times New Roman" w:hAnsi="Arial" w:cs="Arial"/>
          <w:szCs w:val="20"/>
          <w:lang w:val="en-US" w:eastAsia="fr-FR"/>
        </w:rPr>
        <w:t xml:space="preserve"> (</w:t>
      </w:r>
      <w:r w:rsidR="008F6A60" w:rsidRPr="0006782A">
        <w:rPr>
          <w:rFonts w:ascii="Arial" w:eastAsia="Times New Roman" w:hAnsi="Arial" w:cs="Arial"/>
          <w:b/>
          <w:bCs/>
          <w:szCs w:val="20"/>
          <w:highlight w:val="lightGray"/>
          <w:lang w:val="en-US" w:eastAsia="fr-FR"/>
        </w:rPr>
        <w:t>Party01</w:t>
      </w:r>
      <w:r w:rsidR="008F6A60">
        <w:rPr>
          <w:rFonts w:ascii="Arial" w:eastAsia="Times New Roman" w:hAnsi="Arial" w:cs="Arial"/>
          <w:szCs w:val="20"/>
          <w:lang w:val="en-US" w:eastAsia="fr-FR"/>
        </w:rPr>
        <w:t>)</w:t>
      </w:r>
    </w:p>
    <w:p w14:paraId="1494C943" w14:textId="77777777" w:rsidR="00182CDA" w:rsidRDefault="00182CDA">
      <w:pPr>
        <w:spacing w:after="120" w:line="276" w:lineRule="auto"/>
        <w:jc w:val="center"/>
        <w:rPr>
          <w:rFonts w:ascii="Arial" w:eastAsia="Times New Roman" w:hAnsi="Arial" w:cs="Arial"/>
          <w:szCs w:val="20"/>
          <w:lang w:val="en-US" w:eastAsia="fr-FR"/>
        </w:rPr>
      </w:pPr>
    </w:p>
    <w:p w14:paraId="2AF9C60A" w14:textId="77777777" w:rsidR="00182CDA" w:rsidRDefault="009C44AD">
      <w:pPr>
        <w:spacing w:line="276" w:lineRule="auto"/>
        <w:jc w:val="center"/>
        <w:rPr>
          <w:rFonts w:ascii="Arial" w:eastAsia="Times New Roman" w:hAnsi="Arial" w:cs="Arial"/>
          <w:szCs w:val="20"/>
          <w:lang w:val="en-US" w:eastAsia="fr-FR"/>
        </w:rPr>
      </w:pPr>
      <w:r>
        <w:rPr>
          <w:rFonts w:ascii="Arial" w:eastAsia="Times New Roman" w:hAnsi="Arial" w:cs="Arial"/>
          <w:szCs w:val="20"/>
          <w:lang w:val="en-US" w:eastAsia="fr-FR"/>
        </w:rPr>
        <w:t>and</w:t>
      </w:r>
    </w:p>
    <w:p w14:paraId="4B2F3809" w14:textId="77777777" w:rsidR="00182CDA" w:rsidRDefault="00182CDA">
      <w:pPr>
        <w:spacing w:line="276" w:lineRule="auto"/>
        <w:jc w:val="center"/>
        <w:rPr>
          <w:rFonts w:ascii="Arial" w:hAnsi="Arial" w:cs="Arial"/>
          <w:b/>
          <w:szCs w:val="20"/>
          <w:lang w:val="en-US"/>
        </w:rPr>
      </w:pPr>
    </w:p>
    <w:p w14:paraId="6D859944" w14:textId="77777777" w:rsidR="00182CDA" w:rsidRDefault="00182CDA">
      <w:pPr>
        <w:spacing w:line="276" w:lineRule="auto"/>
        <w:rPr>
          <w:rFonts w:ascii="Arial" w:hAnsi="Arial" w:cs="Arial"/>
          <w:szCs w:val="20"/>
          <w:lang w:val="en-US"/>
        </w:rPr>
      </w:pPr>
    </w:p>
    <w:p w14:paraId="3955CA67" w14:textId="0CFAF69B" w:rsidR="00182CDA" w:rsidRDefault="006A20CF">
      <w:pPr>
        <w:spacing w:line="276" w:lineRule="auto"/>
        <w:jc w:val="center"/>
        <w:rPr>
          <w:rFonts w:ascii="Arial" w:eastAsia="Times New Roman" w:hAnsi="Arial" w:cs="Arial"/>
          <w:szCs w:val="20"/>
          <w:lang w:val="en-US" w:eastAsia="fr-FR"/>
        </w:rPr>
      </w:pPr>
      <w:r>
        <w:rPr>
          <w:rFonts w:ascii="Arial" w:eastAsia="Times New Roman" w:hAnsi="Arial" w:cs="Arial"/>
          <w:szCs w:val="20"/>
          <w:highlight w:val="lightGray"/>
          <w:lang w:val="en-US" w:eastAsia="fr-FR"/>
        </w:rPr>
        <w:t>[name],</w:t>
      </w:r>
      <w:r w:rsidR="009C44AD">
        <w:rPr>
          <w:rFonts w:ascii="Arial" w:eastAsia="Times New Roman" w:hAnsi="Arial" w:cs="Arial"/>
          <w:b/>
          <w:szCs w:val="20"/>
          <w:highlight w:val="lightGray"/>
          <w:lang w:val="en-US" w:eastAsia="fr-FR"/>
        </w:rPr>
        <w:t xml:space="preserve"> </w:t>
      </w:r>
      <w:r w:rsidR="009C44AD">
        <w:rPr>
          <w:rFonts w:ascii="Arial" w:eastAsia="Times New Roman" w:hAnsi="Arial" w:cs="Arial"/>
          <w:szCs w:val="20"/>
          <w:highlight w:val="lightGray"/>
          <w:lang w:val="en-US" w:eastAsia="fr-FR"/>
        </w:rPr>
        <w:t>[address]</w:t>
      </w:r>
      <w:r w:rsidR="008F6A60">
        <w:rPr>
          <w:rFonts w:ascii="Arial" w:eastAsia="Times New Roman" w:hAnsi="Arial" w:cs="Arial"/>
          <w:szCs w:val="20"/>
          <w:lang w:val="en-US" w:eastAsia="fr-FR"/>
        </w:rPr>
        <w:t xml:space="preserve"> (</w:t>
      </w:r>
      <w:r w:rsidR="008F6A60" w:rsidRPr="0006782A">
        <w:rPr>
          <w:rFonts w:ascii="Arial" w:eastAsia="Times New Roman" w:hAnsi="Arial" w:cs="Arial"/>
          <w:b/>
          <w:bCs/>
          <w:szCs w:val="20"/>
          <w:highlight w:val="lightGray"/>
          <w:lang w:val="en-US" w:eastAsia="fr-FR"/>
        </w:rPr>
        <w:t>Party02</w:t>
      </w:r>
      <w:r w:rsidR="008F6A60">
        <w:rPr>
          <w:rFonts w:ascii="Arial" w:eastAsia="Times New Roman" w:hAnsi="Arial" w:cs="Arial"/>
          <w:szCs w:val="20"/>
          <w:lang w:val="en-US" w:eastAsia="fr-FR"/>
        </w:rPr>
        <w:t>)</w:t>
      </w:r>
    </w:p>
    <w:p w14:paraId="2B429F45" w14:textId="77777777" w:rsidR="00182CDA" w:rsidRDefault="00182CDA">
      <w:pPr>
        <w:spacing w:line="276" w:lineRule="auto"/>
        <w:jc w:val="center"/>
        <w:rPr>
          <w:rFonts w:ascii="Arial" w:eastAsia="Times New Roman" w:hAnsi="Arial" w:cs="Arial"/>
          <w:szCs w:val="20"/>
          <w:lang w:val="en-US" w:eastAsia="fr-FR"/>
        </w:rPr>
      </w:pPr>
    </w:p>
    <w:p w14:paraId="35E4E957" w14:textId="77777777" w:rsidR="00182CDA" w:rsidRDefault="00182CDA">
      <w:pPr>
        <w:spacing w:line="276" w:lineRule="auto"/>
        <w:jc w:val="center"/>
        <w:rPr>
          <w:rFonts w:ascii="Arial" w:eastAsia="Times New Roman" w:hAnsi="Arial" w:cs="Arial"/>
          <w:szCs w:val="20"/>
          <w:lang w:val="en-US" w:eastAsia="fr-FR"/>
        </w:rPr>
      </w:pPr>
    </w:p>
    <w:p w14:paraId="29D88F31" w14:textId="77777777" w:rsidR="00182CDA" w:rsidRDefault="00137E7C">
      <w:pPr>
        <w:spacing w:line="276" w:lineRule="auto"/>
        <w:jc w:val="center"/>
        <w:rPr>
          <w:rFonts w:ascii="Arial" w:eastAsia="Times New Roman" w:hAnsi="Arial" w:cs="Arial"/>
          <w:szCs w:val="20"/>
          <w:lang w:val="en-US" w:eastAsia="fr-FR"/>
        </w:rPr>
      </w:pPr>
      <w:r>
        <w:rPr>
          <w:rFonts w:ascii="Arial" w:eastAsia="Times New Roman" w:hAnsi="Arial" w:cs="Arial"/>
          <w:szCs w:val="20"/>
          <w:lang w:val="en-US" w:eastAsia="fr-FR"/>
        </w:rPr>
        <w:t>and</w:t>
      </w:r>
    </w:p>
    <w:p w14:paraId="73FA0372" w14:textId="77777777" w:rsidR="00182CDA" w:rsidRDefault="00182CDA">
      <w:pPr>
        <w:spacing w:line="276" w:lineRule="auto"/>
        <w:rPr>
          <w:rFonts w:ascii="Arial" w:hAnsi="Arial" w:cs="Arial"/>
          <w:szCs w:val="20"/>
          <w:lang w:val="en-US"/>
        </w:rPr>
      </w:pPr>
    </w:p>
    <w:p w14:paraId="5963128A" w14:textId="1B895BA1" w:rsidR="00182CDA" w:rsidRDefault="006A20CF">
      <w:pPr>
        <w:spacing w:line="276" w:lineRule="auto"/>
        <w:jc w:val="center"/>
        <w:rPr>
          <w:rFonts w:ascii="Arial" w:eastAsia="Times New Roman" w:hAnsi="Arial" w:cs="Arial"/>
          <w:szCs w:val="20"/>
          <w:lang w:val="en-US" w:eastAsia="fr-FR"/>
        </w:rPr>
      </w:pPr>
      <w:r>
        <w:rPr>
          <w:rFonts w:ascii="Arial" w:eastAsia="Times New Roman" w:hAnsi="Arial" w:cs="Arial"/>
          <w:szCs w:val="20"/>
          <w:highlight w:val="lightGray"/>
          <w:lang w:val="en-US" w:eastAsia="fr-FR"/>
        </w:rPr>
        <w:t>[name],</w:t>
      </w:r>
      <w:r w:rsidR="009C44AD">
        <w:rPr>
          <w:rFonts w:ascii="Arial" w:eastAsia="Times New Roman" w:hAnsi="Arial" w:cs="Arial"/>
          <w:b/>
          <w:szCs w:val="20"/>
          <w:highlight w:val="lightGray"/>
          <w:lang w:val="en-US" w:eastAsia="fr-FR"/>
        </w:rPr>
        <w:t xml:space="preserve"> </w:t>
      </w:r>
      <w:r w:rsidR="009C44AD">
        <w:rPr>
          <w:rFonts w:ascii="Arial" w:eastAsia="Times New Roman" w:hAnsi="Arial" w:cs="Arial"/>
          <w:szCs w:val="20"/>
          <w:highlight w:val="lightGray"/>
          <w:lang w:val="en-US" w:eastAsia="fr-FR"/>
        </w:rPr>
        <w:t>[address]</w:t>
      </w:r>
      <w:r w:rsidR="008F6A60">
        <w:rPr>
          <w:rFonts w:ascii="Arial" w:eastAsia="Times New Roman" w:hAnsi="Arial" w:cs="Arial"/>
          <w:szCs w:val="20"/>
          <w:lang w:val="en-US" w:eastAsia="fr-FR"/>
        </w:rPr>
        <w:t xml:space="preserve"> (</w:t>
      </w:r>
      <w:r w:rsidR="008F6A60" w:rsidRPr="0006782A">
        <w:rPr>
          <w:rFonts w:ascii="Arial" w:eastAsia="Times New Roman" w:hAnsi="Arial" w:cs="Arial"/>
          <w:b/>
          <w:bCs/>
          <w:szCs w:val="20"/>
          <w:highlight w:val="lightGray"/>
          <w:lang w:val="en-US" w:eastAsia="fr-FR"/>
        </w:rPr>
        <w:t>Party0</w:t>
      </w:r>
      <w:r w:rsidR="008F6A60">
        <w:rPr>
          <w:rFonts w:ascii="Arial" w:eastAsia="Times New Roman" w:hAnsi="Arial" w:cs="Arial"/>
          <w:b/>
          <w:bCs/>
          <w:szCs w:val="20"/>
          <w:lang w:val="en-US" w:eastAsia="fr-FR"/>
        </w:rPr>
        <w:t>3</w:t>
      </w:r>
      <w:r w:rsidR="008F6A60">
        <w:rPr>
          <w:rFonts w:ascii="Arial" w:eastAsia="Times New Roman" w:hAnsi="Arial" w:cs="Arial"/>
          <w:szCs w:val="20"/>
          <w:lang w:val="en-US" w:eastAsia="fr-FR"/>
        </w:rPr>
        <w:t>)</w:t>
      </w:r>
    </w:p>
    <w:p w14:paraId="48CB2827" w14:textId="77777777" w:rsidR="00182CDA" w:rsidRDefault="00182CDA">
      <w:pPr>
        <w:spacing w:line="276" w:lineRule="auto"/>
        <w:rPr>
          <w:rFonts w:ascii="Arial" w:eastAsia="Times New Roman" w:hAnsi="Arial" w:cs="Arial"/>
          <w:szCs w:val="20"/>
          <w:lang w:val="en-US" w:eastAsia="fr-FR"/>
        </w:rPr>
      </w:pPr>
    </w:p>
    <w:p w14:paraId="34D028D9" w14:textId="77777777" w:rsidR="00182CDA" w:rsidRDefault="00182CDA">
      <w:pPr>
        <w:spacing w:after="120" w:line="276" w:lineRule="auto"/>
        <w:jc w:val="center"/>
        <w:rPr>
          <w:rFonts w:ascii="Arial" w:hAnsi="Arial" w:cs="Arial"/>
          <w:szCs w:val="20"/>
          <w:lang w:val="en-GB"/>
        </w:rPr>
      </w:pPr>
    </w:p>
    <w:p w14:paraId="30BBEE04" w14:textId="77777777" w:rsidR="00182CDA" w:rsidRDefault="00182CDA">
      <w:pPr>
        <w:spacing w:after="120" w:line="276" w:lineRule="auto"/>
        <w:rPr>
          <w:rFonts w:ascii="Arial" w:hAnsi="Arial" w:cs="Arial"/>
          <w:szCs w:val="20"/>
          <w:lang w:val="en-GB"/>
        </w:rPr>
      </w:pPr>
    </w:p>
    <w:p w14:paraId="7FF22F34" w14:textId="77777777" w:rsidR="009C79D7" w:rsidRPr="008527DB" w:rsidRDefault="009C79D7" w:rsidP="009C79D7">
      <w:pPr>
        <w:spacing w:after="120" w:line="276" w:lineRule="auto"/>
        <w:rPr>
          <w:rFonts w:ascii="Arial" w:hAnsi="Arial" w:cs="Arial"/>
          <w:b/>
          <w:lang w:val="en-US"/>
        </w:rPr>
      </w:pPr>
      <w:r w:rsidRPr="008527DB">
        <w:rPr>
          <w:rFonts w:ascii="Arial" w:hAnsi="Arial" w:cs="Arial"/>
          <w:i/>
          <w:highlight w:val="green"/>
          <w:u w:val="single"/>
          <w:lang w:val="en-US"/>
        </w:rPr>
        <w:t>Add all parties involved</w:t>
      </w:r>
      <w:r w:rsidRPr="008527DB">
        <w:rPr>
          <w:rFonts w:ascii="Arial" w:hAnsi="Arial" w:cs="Arial"/>
          <w:i/>
          <w:highlight w:val="green"/>
          <w:lang w:val="en-US"/>
        </w:rPr>
        <w:t xml:space="preserve">: The institutions that are required to exchange data for the project (e.g. University Hospital Basel (USB), </w:t>
      </w:r>
      <w:proofErr w:type="spellStart"/>
      <w:r w:rsidRPr="008527DB">
        <w:rPr>
          <w:rFonts w:ascii="Arial" w:hAnsi="Arial" w:cs="Arial"/>
          <w:i/>
          <w:highlight w:val="green"/>
          <w:lang w:val="en-US"/>
        </w:rPr>
        <w:t>Spitalstrasse</w:t>
      </w:r>
      <w:proofErr w:type="spellEnd"/>
      <w:r w:rsidRPr="008527DB">
        <w:rPr>
          <w:rFonts w:ascii="Arial" w:hAnsi="Arial" w:cs="Arial"/>
          <w:i/>
          <w:highlight w:val="green"/>
          <w:lang w:val="en-US"/>
        </w:rPr>
        <w:t xml:space="preserve"> 21 / </w:t>
      </w:r>
      <w:proofErr w:type="spellStart"/>
      <w:r w:rsidRPr="008527DB">
        <w:rPr>
          <w:rFonts w:ascii="Arial" w:hAnsi="Arial" w:cs="Arial"/>
          <w:i/>
          <w:highlight w:val="green"/>
          <w:lang w:val="en-US"/>
        </w:rPr>
        <w:t>Petersgraben</w:t>
      </w:r>
      <w:proofErr w:type="spellEnd"/>
      <w:r w:rsidRPr="008527DB">
        <w:rPr>
          <w:rFonts w:ascii="Arial" w:hAnsi="Arial" w:cs="Arial"/>
          <w:i/>
          <w:highlight w:val="green"/>
          <w:lang w:val="en-US"/>
        </w:rPr>
        <w:t xml:space="preserve"> 4, CH - 4031 Basel</w:t>
      </w:r>
      <w:r w:rsidRPr="008527DB">
        <w:rPr>
          <w:rFonts w:ascii="Arial" w:hAnsi="Arial" w:cs="Arial"/>
          <w:highlight w:val="green"/>
          <w:lang w:val="en-US"/>
        </w:rPr>
        <w:t>)</w:t>
      </w:r>
    </w:p>
    <w:p w14:paraId="6116C491" w14:textId="77777777" w:rsidR="008F6A60" w:rsidRDefault="008F6A60" w:rsidP="008F6A60">
      <w:pPr>
        <w:spacing w:after="120" w:line="276" w:lineRule="auto"/>
        <w:jc w:val="center"/>
        <w:rPr>
          <w:rFonts w:ascii="Arial" w:hAnsi="Arial" w:cs="Arial"/>
          <w:szCs w:val="20"/>
          <w:lang w:val="en-GB"/>
        </w:rPr>
      </w:pPr>
      <w:r>
        <w:rPr>
          <w:rFonts w:ascii="Arial" w:hAnsi="Arial" w:cs="Arial"/>
          <w:szCs w:val="20"/>
          <w:lang w:val="en-GB"/>
        </w:rPr>
        <w:t>Hereinafter jointly referred to as the “</w:t>
      </w:r>
      <w:r w:rsidRPr="0077263C">
        <w:rPr>
          <w:rFonts w:ascii="Arial" w:hAnsi="Arial"/>
          <w:b/>
          <w:lang w:val="en-GB"/>
        </w:rPr>
        <w:t>P</w:t>
      </w:r>
      <w:r>
        <w:rPr>
          <w:rFonts w:ascii="Arial" w:hAnsi="Arial"/>
          <w:b/>
          <w:lang w:val="en-GB"/>
        </w:rPr>
        <w:t>arties</w:t>
      </w:r>
      <w:r>
        <w:rPr>
          <w:rFonts w:ascii="Arial" w:hAnsi="Arial" w:cs="Arial"/>
          <w:szCs w:val="20"/>
          <w:lang w:val="en-GB"/>
        </w:rPr>
        <w:t>” and individually as a “</w:t>
      </w:r>
      <w:r w:rsidRPr="0077263C">
        <w:rPr>
          <w:rFonts w:ascii="Arial" w:hAnsi="Arial"/>
          <w:b/>
          <w:lang w:val="en-GB"/>
        </w:rPr>
        <w:t>P</w:t>
      </w:r>
      <w:r>
        <w:rPr>
          <w:rFonts w:ascii="Arial" w:hAnsi="Arial"/>
          <w:b/>
          <w:lang w:val="en-GB"/>
        </w:rPr>
        <w:t>arty</w:t>
      </w:r>
      <w:r>
        <w:rPr>
          <w:rFonts w:ascii="Arial" w:hAnsi="Arial" w:cs="Arial"/>
          <w:szCs w:val="20"/>
          <w:lang w:val="en-GB"/>
        </w:rPr>
        <w:t>”;</w:t>
      </w:r>
    </w:p>
    <w:p w14:paraId="0909D0D6" w14:textId="77777777" w:rsidR="00182CDA" w:rsidRPr="008F6A60" w:rsidRDefault="00182CDA">
      <w:pPr>
        <w:spacing w:line="276" w:lineRule="auto"/>
        <w:jc w:val="both"/>
        <w:rPr>
          <w:rFonts w:ascii="Arial" w:hAnsi="Arial" w:cs="Arial"/>
          <w:i/>
          <w:szCs w:val="20"/>
          <w:lang w:val="en-GB"/>
          <w:rPrChange w:id="1" w:author="Judit Kiss Blind" w:date="2025-07-09T16:40:00Z">
            <w:rPr>
              <w:rFonts w:ascii="Arial" w:hAnsi="Arial" w:cs="Arial"/>
              <w:i/>
              <w:szCs w:val="20"/>
              <w:lang w:val="en-US"/>
            </w:rPr>
          </w:rPrChange>
        </w:rPr>
      </w:pPr>
    </w:p>
    <w:p w14:paraId="589D476E" w14:textId="77777777" w:rsidR="00182CDA" w:rsidRDefault="00182CDA">
      <w:pPr>
        <w:spacing w:line="276" w:lineRule="auto"/>
        <w:jc w:val="both"/>
        <w:rPr>
          <w:rFonts w:ascii="Arial" w:hAnsi="Arial" w:cs="Arial"/>
          <w:i/>
          <w:szCs w:val="20"/>
          <w:lang w:val="en-US"/>
        </w:rPr>
      </w:pPr>
    </w:p>
    <w:p w14:paraId="24CA2ED0" w14:textId="77777777" w:rsidR="00182CDA" w:rsidRDefault="009C44AD">
      <w:pPr>
        <w:spacing w:line="276" w:lineRule="auto"/>
        <w:jc w:val="both"/>
        <w:rPr>
          <w:rFonts w:ascii="Arial" w:hAnsi="Arial" w:cs="Arial"/>
          <w:b/>
          <w:szCs w:val="20"/>
          <w:lang w:val="en-US"/>
        </w:rPr>
      </w:pPr>
      <w:r>
        <w:rPr>
          <w:rFonts w:ascii="Arial" w:hAnsi="Arial" w:cs="Arial"/>
          <w:b/>
          <w:szCs w:val="20"/>
          <w:lang w:val="en-US"/>
        </w:rPr>
        <w:t>WHEREAS</w:t>
      </w:r>
    </w:p>
    <w:p w14:paraId="7B72B1F5" w14:textId="77777777" w:rsidR="00182CDA" w:rsidRDefault="00182CDA">
      <w:pPr>
        <w:spacing w:line="276" w:lineRule="auto"/>
        <w:jc w:val="both"/>
        <w:rPr>
          <w:rFonts w:ascii="Arial" w:hAnsi="Arial" w:cs="Arial"/>
          <w:i/>
          <w:szCs w:val="20"/>
          <w:lang w:val="en-US"/>
        </w:rPr>
      </w:pPr>
    </w:p>
    <w:p w14:paraId="1A560923" w14:textId="77777777" w:rsidR="008F6A60" w:rsidRDefault="008F6A60" w:rsidP="008F6A60">
      <w:pPr>
        <w:spacing w:line="276" w:lineRule="auto"/>
        <w:jc w:val="both"/>
        <w:rPr>
          <w:rFonts w:ascii="Arial" w:hAnsi="Arial" w:cs="Arial"/>
          <w:i/>
          <w:iCs/>
          <w:lang w:val="en-US"/>
        </w:rPr>
      </w:pPr>
      <w:r w:rsidRPr="23CB8B86">
        <w:rPr>
          <w:rFonts w:ascii="Arial" w:hAnsi="Arial" w:cs="Arial"/>
          <w:i/>
          <w:iCs/>
          <w:highlight w:val="green"/>
          <w:lang w:val="en-US"/>
        </w:rPr>
        <w:t>Choose alternative 1 or alternative 2, depending on whether it is a joint project and data is exchanged between the Parties or whether data is only transferred from one Provider to one Recipient.</w:t>
      </w:r>
      <w:r w:rsidRPr="23CB8B86">
        <w:rPr>
          <w:rFonts w:ascii="Arial" w:hAnsi="Arial" w:cs="Arial"/>
          <w:i/>
          <w:iCs/>
          <w:lang w:val="en-US"/>
        </w:rPr>
        <w:t xml:space="preserve"> </w:t>
      </w:r>
    </w:p>
    <w:p w14:paraId="71A94533" w14:textId="77777777" w:rsidR="008F6A60" w:rsidRDefault="008F6A60" w:rsidP="008F6A60">
      <w:pPr>
        <w:spacing w:line="276" w:lineRule="auto"/>
        <w:jc w:val="both"/>
        <w:rPr>
          <w:rFonts w:ascii="Arial" w:hAnsi="Arial" w:cs="Arial"/>
          <w:i/>
          <w:szCs w:val="20"/>
          <w:lang w:val="en-US"/>
        </w:rPr>
      </w:pPr>
    </w:p>
    <w:p w14:paraId="05D0AC4B" w14:textId="77777777" w:rsidR="008F6A60" w:rsidRDefault="008F6A60" w:rsidP="008F6A60">
      <w:pPr>
        <w:numPr>
          <w:ilvl w:val="0"/>
          <w:numId w:val="47"/>
        </w:numPr>
        <w:spacing w:line="276" w:lineRule="auto"/>
        <w:jc w:val="both"/>
        <w:rPr>
          <w:rFonts w:ascii="Arial" w:hAnsi="Arial" w:cs="Arial"/>
          <w:color w:val="000000"/>
          <w:szCs w:val="20"/>
          <w:lang w:val="en-US"/>
        </w:rPr>
      </w:pPr>
      <w:r w:rsidRPr="0006782A">
        <w:rPr>
          <w:rFonts w:ascii="Arial" w:hAnsi="Arial" w:cs="Arial"/>
          <w:b/>
          <w:highlight w:val="yellow"/>
          <w:u w:val="single"/>
          <w:lang w:val="en-GB"/>
        </w:rPr>
        <w:t>Alternative 1</w:t>
      </w:r>
      <w:r>
        <w:rPr>
          <w:rFonts w:ascii="Arial" w:hAnsi="Arial" w:cs="Arial"/>
          <w:lang w:val="en-GB"/>
        </w:rPr>
        <w:t xml:space="preserve">: </w:t>
      </w:r>
      <w:r w:rsidRPr="513D580C">
        <w:rPr>
          <w:rFonts w:ascii="Arial" w:hAnsi="Arial" w:cs="Arial"/>
          <w:lang w:val="en-GB"/>
        </w:rPr>
        <w:t>The P</w:t>
      </w:r>
      <w:r>
        <w:rPr>
          <w:rFonts w:ascii="Arial" w:hAnsi="Arial" w:cs="Arial"/>
          <w:lang w:val="en-GB"/>
        </w:rPr>
        <w:t>arties</w:t>
      </w:r>
      <w:r w:rsidRPr="513D580C">
        <w:rPr>
          <w:rFonts w:ascii="Arial" w:hAnsi="Arial" w:cs="Arial"/>
          <w:lang w:val="en-GB"/>
        </w:rPr>
        <w:t xml:space="preserve"> wish to conduct the </w:t>
      </w:r>
      <w:r w:rsidRPr="00E96583">
        <w:rPr>
          <w:rFonts w:ascii="Arial" w:hAnsi="Arial" w:cs="Arial"/>
          <w:lang w:val="en-GB"/>
        </w:rPr>
        <w:t>joint</w:t>
      </w:r>
      <w:r w:rsidRPr="513D580C">
        <w:rPr>
          <w:rFonts w:ascii="Arial" w:hAnsi="Arial" w:cs="Arial"/>
          <w:lang w:val="en-GB"/>
        </w:rPr>
        <w:t xml:space="preserve"> </w:t>
      </w:r>
      <w:r w:rsidRPr="00E96583">
        <w:rPr>
          <w:rFonts w:ascii="Arial" w:hAnsi="Arial" w:cs="Arial"/>
          <w:highlight w:val="yellow"/>
          <w:lang w:val="en-GB"/>
        </w:rPr>
        <w:t>research</w:t>
      </w:r>
      <w:r w:rsidRPr="513D580C">
        <w:rPr>
          <w:rFonts w:ascii="Arial" w:hAnsi="Arial" w:cs="Arial"/>
          <w:lang w:val="en-GB"/>
        </w:rPr>
        <w:t xml:space="preserve"> project </w:t>
      </w:r>
      <w:r w:rsidRPr="513D580C">
        <w:rPr>
          <w:rFonts w:ascii="Arial" w:hAnsi="Arial" w:cs="Arial"/>
          <w:sz w:val="22"/>
          <w:lang w:val="en-US"/>
        </w:rPr>
        <w:t>[</w:t>
      </w:r>
      <w:r w:rsidRPr="513D580C">
        <w:rPr>
          <w:rFonts w:ascii="Arial" w:hAnsi="Arial" w:cs="Arial"/>
          <w:sz w:val="22"/>
          <w:highlight w:val="lightGray"/>
          <w:lang w:val="en-US"/>
        </w:rPr>
        <w:t>Complete</w:t>
      </w:r>
      <w:r>
        <w:rPr>
          <w:rFonts w:ascii="Arial" w:hAnsi="Arial" w:cs="Arial"/>
          <w:sz w:val="22"/>
          <w:highlight w:val="lightGray"/>
          <w:lang w:val="en-US"/>
        </w:rPr>
        <w:t xml:space="preserve"> </w:t>
      </w:r>
      <w:r w:rsidRPr="513D580C">
        <w:rPr>
          <w:rFonts w:ascii="Arial" w:hAnsi="Arial" w:cs="Arial"/>
          <w:sz w:val="22"/>
          <w:highlight w:val="lightGray"/>
          <w:lang w:val="en-US"/>
        </w:rPr>
        <w:t>Project</w:t>
      </w:r>
      <w:r>
        <w:rPr>
          <w:rFonts w:ascii="Arial" w:hAnsi="Arial" w:cs="Arial"/>
          <w:sz w:val="22"/>
          <w:highlight w:val="lightGray"/>
          <w:lang w:val="en-US"/>
        </w:rPr>
        <w:t xml:space="preserve"> </w:t>
      </w:r>
      <w:r w:rsidRPr="513D580C">
        <w:rPr>
          <w:rFonts w:ascii="Arial" w:hAnsi="Arial" w:cs="Arial"/>
          <w:sz w:val="22"/>
          <w:highlight w:val="lightGray"/>
          <w:lang w:val="en-US"/>
        </w:rPr>
        <w:t>Name</w:t>
      </w:r>
      <w:r w:rsidRPr="513D580C">
        <w:rPr>
          <w:rFonts w:ascii="Arial" w:hAnsi="Arial" w:cs="Arial"/>
          <w:sz w:val="22"/>
          <w:lang w:val="en-US"/>
        </w:rPr>
        <w:t>]</w:t>
      </w:r>
      <w:r>
        <w:rPr>
          <w:rFonts w:ascii="Arial" w:hAnsi="Arial" w:cs="Arial"/>
          <w:sz w:val="22"/>
          <w:lang w:val="en-US"/>
        </w:rPr>
        <w:t xml:space="preserve"> </w:t>
      </w:r>
      <w:r>
        <w:rPr>
          <w:rFonts w:ascii="Arial" w:hAnsi="Arial" w:cs="Arial"/>
          <w:color w:val="000000" w:themeColor="text1"/>
          <w:szCs w:val="20"/>
          <w:lang w:val="en-US"/>
        </w:rPr>
        <w:t>(</w:t>
      </w:r>
      <w:r>
        <w:rPr>
          <w:rFonts w:ascii="Arial" w:hAnsi="Arial" w:cs="Arial"/>
          <w:szCs w:val="20"/>
          <w:lang w:val="en-US"/>
        </w:rPr>
        <w:t>“</w:t>
      </w:r>
      <w:r w:rsidRPr="007426BF">
        <w:rPr>
          <w:rFonts w:ascii="Arial" w:hAnsi="Arial" w:cs="Arial"/>
          <w:b/>
          <w:color w:val="000000" w:themeColor="text1"/>
          <w:szCs w:val="20"/>
          <w:lang w:val="en-US"/>
        </w:rPr>
        <w:t>P</w:t>
      </w:r>
      <w:r>
        <w:rPr>
          <w:rFonts w:ascii="Arial" w:hAnsi="Arial" w:cs="Arial"/>
          <w:b/>
          <w:color w:val="000000" w:themeColor="text1"/>
          <w:szCs w:val="20"/>
          <w:lang w:val="en-US"/>
        </w:rPr>
        <w:t>roject</w:t>
      </w:r>
      <w:r>
        <w:rPr>
          <w:rFonts w:ascii="Arial" w:hAnsi="Arial" w:cs="Arial"/>
          <w:color w:val="000000" w:themeColor="text1"/>
          <w:szCs w:val="20"/>
          <w:lang w:val="en-US"/>
        </w:rPr>
        <w:t xml:space="preserve">”), as set forth in </w:t>
      </w:r>
      <w:r>
        <w:rPr>
          <w:rFonts w:ascii="Arial" w:hAnsi="Arial" w:cs="Arial"/>
          <w:b/>
          <w:color w:val="000000" w:themeColor="text1"/>
          <w:szCs w:val="20"/>
          <w:lang w:val="en-US"/>
        </w:rPr>
        <w:t>Annex II</w:t>
      </w:r>
      <w:r>
        <w:rPr>
          <w:rFonts w:ascii="Arial" w:hAnsi="Arial" w:cs="Arial"/>
          <w:color w:val="000000" w:themeColor="text1"/>
          <w:szCs w:val="20"/>
          <w:lang w:val="en-US"/>
        </w:rPr>
        <w:t xml:space="preserve"> of this Agreement</w:t>
      </w:r>
      <w:r w:rsidRPr="513D580C">
        <w:rPr>
          <w:rFonts w:ascii="Arial" w:eastAsia="Times New Roman" w:hAnsi="Arial" w:cs="Arial"/>
          <w:lang w:val="en-US" w:eastAsia="fr-FR"/>
        </w:rPr>
        <w:t xml:space="preserve">. </w:t>
      </w:r>
      <w:r w:rsidRPr="513D580C">
        <w:rPr>
          <w:rFonts w:ascii="Arial" w:hAnsi="Arial" w:cs="Arial"/>
          <w:lang w:val="en-GB"/>
        </w:rPr>
        <w:t>A P</w:t>
      </w:r>
      <w:r>
        <w:rPr>
          <w:rFonts w:ascii="Arial" w:hAnsi="Arial" w:cs="Arial"/>
          <w:lang w:val="en-GB"/>
        </w:rPr>
        <w:t>arty</w:t>
      </w:r>
      <w:r w:rsidRPr="513D580C">
        <w:rPr>
          <w:rFonts w:ascii="Arial" w:hAnsi="Arial" w:cs="Arial"/>
          <w:lang w:val="en-GB"/>
        </w:rPr>
        <w:t xml:space="preserve"> providing D</w:t>
      </w:r>
      <w:r>
        <w:rPr>
          <w:rFonts w:ascii="Arial" w:hAnsi="Arial" w:cs="Arial"/>
          <w:lang w:val="en-GB"/>
        </w:rPr>
        <w:t>ata</w:t>
      </w:r>
      <w:r w:rsidRPr="513D580C">
        <w:rPr>
          <w:rFonts w:ascii="Arial" w:hAnsi="Arial" w:cs="Arial"/>
          <w:lang w:val="en-GB"/>
        </w:rPr>
        <w:t xml:space="preserve"> </w:t>
      </w:r>
      <w:r>
        <w:rPr>
          <w:rFonts w:ascii="Arial" w:hAnsi="Arial" w:cs="Arial"/>
          <w:lang w:val="en-GB"/>
        </w:rPr>
        <w:t xml:space="preserve">(as defined below) </w:t>
      </w:r>
      <w:r w:rsidRPr="513D580C">
        <w:rPr>
          <w:rFonts w:ascii="Arial" w:hAnsi="Arial" w:cs="Arial"/>
          <w:lang w:val="en-GB"/>
        </w:rPr>
        <w:t>to another P</w:t>
      </w:r>
      <w:r>
        <w:rPr>
          <w:rFonts w:ascii="Arial" w:hAnsi="Arial" w:cs="Arial"/>
          <w:lang w:val="en-GB"/>
        </w:rPr>
        <w:t>arty</w:t>
      </w:r>
      <w:r w:rsidRPr="513D580C">
        <w:rPr>
          <w:rFonts w:ascii="Arial" w:hAnsi="Arial" w:cs="Arial"/>
          <w:lang w:val="en-GB"/>
        </w:rPr>
        <w:t xml:space="preserve"> under this Agreement shall be considered a </w:t>
      </w:r>
      <w:r w:rsidRPr="0077263C">
        <w:rPr>
          <w:rFonts w:ascii="Arial" w:hAnsi="Arial"/>
          <w:b/>
          <w:bCs/>
          <w:lang w:val="en-GB"/>
        </w:rPr>
        <w:t>P</w:t>
      </w:r>
      <w:r>
        <w:rPr>
          <w:rFonts w:ascii="Arial" w:hAnsi="Arial"/>
          <w:b/>
          <w:bCs/>
          <w:lang w:val="en-GB"/>
        </w:rPr>
        <w:t>rovider</w:t>
      </w:r>
      <w:r w:rsidRPr="513D580C">
        <w:rPr>
          <w:rFonts w:ascii="Arial" w:hAnsi="Arial" w:cs="Arial"/>
          <w:lang w:val="en-GB"/>
        </w:rPr>
        <w:t xml:space="preserve"> for the purposes of this Agreement. A P</w:t>
      </w:r>
      <w:r>
        <w:rPr>
          <w:rFonts w:ascii="Arial" w:hAnsi="Arial" w:cs="Arial"/>
          <w:lang w:val="en-GB"/>
        </w:rPr>
        <w:t>arty</w:t>
      </w:r>
      <w:r w:rsidRPr="513D580C">
        <w:rPr>
          <w:rFonts w:ascii="Arial" w:hAnsi="Arial" w:cs="Arial"/>
          <w:lang w:val="en-GB"/>
        </w:rPr>
        <w:t xml:space="preserve"> receiving D</w:t>
      </w:r>
      <w:r>
        <w:rPr>
          <w:rFonts w:ascii="Arial" w:hAnsi="Arial" w:cs="Arial"/>
          <w:lang w:val="en-GB"/>
        </w:rPr>
        <w:t>ata</w:t>
      </w:r>
      <w:r w:rsidRPr="513D580C">
        <w:rPr>
          <w:rFonts w:ascii="Arial" w:hAnsi="Arial" w:cs="Arial"/>
          <w:lang w:val="en-GB"/>
        </w:rPr>
        <w:t xml:space="preserve"> from another P</w:t>
      </w:r>
      <w:r>
        <w:rPr>
          <w:rFonts w:ascii="Arial" w:hAnsi="Arial" w:cs="Arial"/>
          <w:lang w:val="en-GB"/>
        </w:rPr>
        <w:t>arty</w:t>
      </w:r>
      <w:r w:rsidRPr="513D580C">
        <w:rPr>
          <w:rFonts w:ascii="Arial" w:hAnsi="Arial" w:cs="Arial"/>
          <w:lang w:val="en-GB"/>
        </w:rPr>
        <w:t xml:space="preserve"> under this Agreement </w:t>
      </w:r>
      <w:r w:rsidRPr="513D580C">
        <w:rPr>
          <w:rFonts w:ascii="Arial" w:hAnsi="Arial" w:cs="Arial"/>
          <w:lang w:val="en-GB"/>
        </w:rPr>
        <w:lastRenderedPageBreak/>
        <w:t xml:space="preserve">shall be considered a </w:t>
      </w:r>
      <w:r w:rsidRPr="0077263C">
        <w:rPr>
          <w:rFonts w:ascii="Arial" w:hAnsi="Arial"/>
          <w:b/>
          <w:bCs/>
          <w:lang w:val="en-GB"/>
        </w:rPr>
        <w:t>R</w:t>
      </w:r>
      <w:r>
        <w:rPr>
          <w:rFonts w:ascii="Arial" w:hAnsi="Arial"/>
          <w:b/>
          <w:bCs/>
          <w:lang w:val="en-GB"/>
        </w:rPr>
        <w:t>ecipient</w:t>
      </w:r>
      <w:r w:rsidRPr="513D580C">
        <w:rPr>
          <w:rFonts w:ascii="Arial" w:hAnsi="Arial" w:cs="Arial"/>
          <w:lang w:val="en-GB"/>
        </w:rPr>
        <w:t xml:space="preserve"> for the purposes of this Agreement.</w:t>
      </w:r>
      <w:r>
        <w:rPr>
          <w:rFonts w:ascii="Arial" w:hAnsi="Arial" w:cs="Arial"/>
          <w:lang w:val="en-GB"/>
        </w:rPr>
        <w:t xml:space="preserve"> </w:t>
      </w:r>
      <w:r>
        <w:rPr>
          <w:rFonts w:ascii="Arial" w:hAnsi="Arial" w:cs="Arial"/>
          <w:color w:val="000000" w:themeColor="text1"/>
          <w:szCs w:val="20"/>
          <w:lang w:val="en-US"/>
        </w:rPr>
        <w:t xml:space="preserve">The Provider is willing to provide such </w:t>
      </w:r>
      <w:r>
        <w:rPr>
          <w:rFonts w:ascii="Arial" w:hAnsi="Arial" w:cs="Arial"/>
          <w:szCs w:val="20"/>
          <w:lang w:val="en-US"/>
        </w:rPr>
        <w:t>Data</w:t>
      </w:r>
      <w:r>
        <w:rPr>
          <w:rFonts w:ascii="Arial" w:hAnsi="Arial" w:cs="Arial"/>
          <w:color w:val="000000" w:themeColor="text1"/>
          <w:szCs w:val="20"/>
          <w:lang w:val="en-US"/>
        </w:rPr>
        <w:t xml:space="preserve"> to the Recipient under the terms and conditions as follows hereafter. </w:t>
      </w:r>
    </w:p>
    <w:p w14:paraId="316E68FA" w14:textId="77777777" w:rsidR="008F6A60" w:rsidRDefault="008F6A60" w:rsidP="008F6A60">
      <w:pPr>
        <w:spacing w:line="276" w:lineRule="auto"/>
        <w:ind w:left="360"/>
        <w:jc w:val="both"/>
        <w:rPr>
          <w:rFonts w:ascii="Arial" w:hAnsi="Arial" w:cs="Arial"/>
          <w:lang w:val="en-GB"/>
        </w:rPr>
      </w:pPr>
    </w:p>
    <w:p w14:paraId="73BE0D58" w14:textId="77777777" w:rsidR="008F6A60" w:rsidRDefault="008F6A60" w:rsidP="008F6A60">
      <w:pPr>
        <w:spacing w:line="276" w:lineRule="auto"/>
        <w:ind w:left="360"/>
        <w:jc w:val="both"/>
        <w:rPr>
          <w:rFonts w:ascii="Arial" w:hAnsi="Arial" w:cs="Arial"/>
          <w:lang w:val="en-GB"/>
        </w:rPr>
      </w:pPr>
    </w:p>
    <w:p w14:paraId="5D12D098" w14:textId="77777777" w:rsidR="008F6A60" w:rsidRPr="0006782A" w:rsidRDefault="008F6A60" w:rsidP="008F6A60">
      <w:pPr>
        <w:numPr>
          <w:ilvl w:val="0"/>
          <w:numId w:val="47"/>
        </w:numPr>
        <w:spacing w:line="276" w:lineRule="auto"/>
        <w:jc w:val="both"/>
        <w:rPr>
          <w:rFonts w:ascii="Arial" w:hAnsi="Arial" w:cs="Arial"/>
          <w:bCs/>
          <w:lang w:val="en-GB"/>
        </w:rPr>
      </w:pPr>
      <w:r w:rsidRPr="0006782A">
        <w:rPr>
          <w:rFonts w:ascii="Arial" w:hAnsi="Arial" w:cs="Arial"/>
          <w:b/>
          <w:highlight w:val="yellow"/>
          <w:u w:val="single"/>
          <w:lang w:val="en-GB"/>
        </w:rPr>
        <w:t>Alternative 2</w:t>
      </w:r>
      <w:r w:rsidRPr="0006782A">
        <w:rPr>
          <w:rFonts w:ascii="Arial" w:hAnsi="Arial" w:cs="Arial"/>
          <w:bCs/>
          <w:lang w:val="en-GB"/>
        </w:rPr>
        <w:t xml:space="preserve">: The Provider is the Data Controller of </w:t>
      </w:r>
      <w:r w:rsidRPr="0006782A">
        <w:rPr>
          <w:rFonts w:ascii="Arial" w:hAnsi="Arial" w:cs="Arial"/>
          <w:bCs/>
          <w:highlight w:val="lightGray"/>
          <w:lang w:val="en-GB"/>
        </w:rPr>
        <w:t>____________________</w:t>
      </w:r>
      <w:r w:rsidRPr="0006782A">
        <w:rPr>
          <w:rFonts w:ascii="Arial" w:hAnsi="Arial" w:cs="Arial"/>
          <w:bCs/>
          <w:lang w:val="en-GB"/>
        </w:rPr>
        <w:t xml:space="preserve"> data (“</w:t>
      </w:r>
      <w:r w:rsidRPr="004E5ACE">
        <w:rPr>
          <w:rFonts w:ascii="Arial" w:hAnsi="Arial" w:cs="Arial"/>
          <w:b/>
          <w:lang w:val="en-GB"/>
          <w:rPrChange w:id="2" w:author="Judit Kiss Blind" w:date="2025-07-09T16:50:00Z">
            <w:rPr>
              <w:rFonts w:ascii="Arial" w:hAnsi="Arial" w:cs="Arial"/>
              <w:bCs/>
              <w:lang w:val="en-GB"/>
            </w:rPr>
          </w:rPrChange>
        </w:rPr>
        <w:t>Data</w:t>
      </w:r>
      <w:r w:rsidRPr="0006782A">
        <w:rPr>
          <w:rFonts w:ascii="Arial" w:hAnsi="Arial" w:cs="Arial"/>
          <w:bCs/>
          <w:lang w:val="en-GB"/>
        </w:rPr>
        <w:t xml:space="preserve">”), as defined in Annex I of this Agreement. A Party providing Data (as defined below) to another Party under this Agreement shall be considered a </w:t>
      </w:r>
      <w:r w:rsidRPr="0006782A">
        <w:rPr>
          <w:rFonts w:ascii="Arial" w:hAnsi="Arial" w:cs="Arial"/>
          <w:b/>
          <w:lang w:val="en-GB"/>
        </w:rPr>
        <w:t>Provider</w:t>
      </w:r>
      <w:r w:rsidRPr="0006782A">
        <w:rPr>
          <w:rFonts w:ascii="Arial" w:hAnsi="Arial" w:cs="Arial"/>
          <w:bCs/>
          <w:lang w:val="en-GB"/>
        </w:rPr>
        <w:t xml:space="preserve"> for the purposes of this Agreement. A Party receiving Data from another Party under this Agreement shall be considered a </w:t>
      </w:r>
      <w:r w:rsidRPr="0006782A">
        <w:rPr>
          <w:rFonts w:ascii="Arial" w:hAnsi="Arial" w:cs="Arial"/>
          <w:b/>
          <w:lang w:val="en-GB"/>
        </w:rPr>
        <w:t>Recipient</w:t>
      </w:r>
      <w:r w:rsidRPr="0006782A">
        <w:rPr>
          <w:rFonts w:ascii="Arial" w:hAnsi="Arial" w:cs="Arial"/>
          <w:bCs/>
          <w:lang w:val="en-GB"/>
        </w:rPr>
        <w:t xml:space="preserve"> for the purposes of this Agreement.</w:t>
      </w:r>
    </w:p>
    <w:p w14:paraId="35D93927" w14:textId="77777777" w:rsidR="008F6A60" w:rsidRDefault="008F6A60" w:rsidP="008F6A60">
      <w:pPr>
        <w:spacing w:line="276" w:lineRule="auto"/>
        <w:ind w:left="360"/>
        <w:jc w:val="both"/>
        <w:rPr>
          <w:rFonts w:ascii="Arial" w:hAnsi="Arial" w:cs="Arial"/>
          <w:lang w:val="en-US"/>
        </w:rPr>
      </w:pPr>
    </w:p>
    <w:p w14:paraId="69725027" w14:textId="77777777" w:rsidR="008F6A60" w:rsidRDefault="008F6A60" w:rsidP="008F6A60">
      <w:pPr>
        <w:spacing w:line="276" w:lineRule="auto"/>
        <w:ind w:left="360"/>
        <w:jc w:val="right"/>
        <w:rPr>
          <w:rFonts w:ascii="Arial" w:hAnsi="Arial" w:cs="Arial"/>
          <w:szCs w:val="20"/>
          <w:lang w:val="en-US"/>
        </w:rPr>
      </w:pPr>
    </w:p>
    <w:p w14:paraId="6179D0D7" w14:textId="77777777" w:rsidR="008F6A60" w:rsidRDefault="008F6A60" w:rsidP="008F6A60">
      <w:pPr>
        <w:numPr>
          <w:ilvl w:val="0"/>
          <w:numId w:val="47"/>
        </w:numPr>
        <w:spacing w:line="276" w:lineRule="auto"/>
        <w:jc w:val="both"/>
        <w:rPr>
          <w:rFonts w:ascii="Arial" w:hAnsi="Arial" w:cs="Arial"/>
          <w:color w:val="000000"/>
          <w:szCs w:val="20"/>
          <w:lang w:val="en-US"/>
        </w:rPr>
      </w:pPr>
      <w:r w:rsidRPr="000277B8">
        <w:rPr>
          <w:rFonts w:ascii="Arial" w:hAnsi="Arial" w:cs="Arial"/>
          <w:b/>
          <w:highlight w:val="yellow"/>
          <w:u w:val="single"/>
          <w:lang w:val="en-GB"/>
        </w:rPr>
        <w:t xml:space="preserve">Alternative </w:t>
      </w:r>
      <w:r>
        <w:rPr>
          <w:rFonts w:ascii="Arial" w:hAnsi="Arial" w:cs="Arial"/>
          <w:b/>
          <w:u w:val="single"/>
          <w:lang w:val="en-GB"/>
        </w:rPr>
        <w:t xml:space="preserve">3: </w:t>
      </w:r>
      <w:r>
        <w:rPr>
          <w:rFonts w:ascii="Arial" w:hAnsi="Arial" w:cs="Arial"/>
          <w:color w:val="000000" w:themeColor="text1"/>
          <w:szCs w:val="20"/>
          <w:lang w:val="en-US"/>
        </w:rPr>
        <w:t xml:space="preserve">The Recipient wishes to conduct the </w:t>
      </w:r>
      <w:r w:rsidRPr="007426BF">
        <w:rPr>
          <w:rFonts w:ascii="Arial" w:hAnsi="Arial" w:cs="Arial"/>
          <w:kern w:val="2"/>
          <w:sz w:val="22"/>
          <w:szCs w:val="20"/>
          <w:lang w:val="en-US"/>
          <w14:ligatures w14:val="standardContextual"/>
        </w:rPr>
        <w:t>[</w:t>
      </w:r>
      <w:r w:rsidRPr="007426BF">
        <w:rPr>
          <w:rFonts w:ascii="Arial" w:hAnsi="Arial" w:cs="Arial"/>
          <w:kern w:val="2"/>
          <w:sz w:val="22"/>
          <w:szCs w:val="20"/>
          <w:highlight w:val="lightGray"/>
          <w:lang w:val="en-US"/>
          <w14:ligatures w14:val="standardContextual"/>
        </w:rPr>
        <w:t>Complete</w:t>
      </w:r>
      <w:r>
        <w:rPr>
          <w:rFonts w:ascii="Arial" w:hAnsi="Arial" w:cs="Arial"/>
          <w:kern w:val="2"/>
          <w:sz w:val="22"/>
          <w:szCs w:val="20"/>
          <w:highlight w:val="lightGray"/>
          <w:lang w:val="en-US"/>
          <w14:ligatures w14:val="standardContextual"/>
        </w:rPr>
        <w:t xml:space="preserve"> </w:t>
      </w:r>
      <w:r w:rsidRPr="007426BF">
        <w:rPr>
          <w:rFonts w:ascii="Arial" w:hAnsi="Arial" w:cs="Arial"/>
          <w:kern w:val="2"/>
          <w:sz w:val="22"/>
          <w:szCs w:val="20"/>
          <w:highlight w:val="lightGray"/>
          <w:lang w:val="en-US"/>
          <w14:ligatures w14:val="standardContextual"/>
        </w:rPr>
        <w:t>Project</w:t>
      </w:r>
      <w:r>
        <w:rPr>
          <w:rFonts w:ascii="Arial" w:hAnsi="Arial" w:cs="Arial"/>
          <w:kern w:val="2"/>
          <w:sz w:val="22"/>
          <w:szCs w:val="20"/>
          <w:highlight w:val="lightGray"/>
          <w:lang w:val="en-US"/>
          <w14:ligatures w14:val="standardContextual"/>
        </w:rPr>
        <w:t xml:space="preserve"> </w:t>
      </w:r>
      <w:r w:rsidRPr="007426BF">
        <w:rPr>
          <w:rFonts w:ascii="Arial" w:hAnsi="Arial" w:cs="Arial"/>
          <w:kern w:val="2"/>
          <w:sz w:val="22"/>
          <w:szCs w:val="20"/>
          <w:highlight w:val="lightGray"/>
          <w:lang w:val="en-US"/>
          <w14:ligatures w14:val="standardContextual"/>
        </w:rPr>
        <w:t>Name</w:t>
      </w:r>
      <w:r w:rsidRPr="007426BF">
        <w:rPr>
          <w:rFonts w:ascii="Arial" w:hAnsi="Arial" w:cs="Arial"/>
          <w:kern w:val="2"/>
          <w:sz w:val="22"/>
          <w:szCs w:val="20"/>
          <w:lang w:val="en-US"/>
          <w14:ligatures w14:val="standardContextual"/>
        </w:rPr>
        <w:t>]</w:t>
      </w:r>
      <w:r w:rsidRPr="002B01A7">
        <w:rPr>
          <w:rFonts w:ascii="Arial" w:hAnsi="Arial"/>
          <w:kern w:val="2"/>
          <w:sz w:val="22"/>
          <w:lang w:val="en-US"/>
          <w14:ligatures w14:val="standardContextual"/>
        </w:rPr>
        <w:t xml:space="preserve"> </w:t>
      </w:r>
      <w:r w:rsidRPr="002B01A7">
        <w:rPr>
          <w:rFonts w:ascii="Arial" w:hAnsi="Arial" w:cs="Arial"/>
          <w:color w:val="000000" w:themeColor="text1"/>
          <w:szCs w:val="20"/>
          <w:highlight w:val="yellow"/>
          <w:lang w:val="en-US"/>
        </w:rPr>
        <w:t>research</w:t>
      </w:r>
      <w:r>
        <w:rPr>
          <w:rFonts w:ascii="Arial" w:hAnsi="Arial" w:cs="Arial"/>
          <w:color w:val="000000" w:themeColor="text1"/>
          <w:szCs w:val="20"/>
          <w:lang w:val="en-US"/>
        </w:rPr>
        <w:t xml:space="preserve"> project (</w:t>
      </w:r>
      <w:r>
        <w:rPr>
          <w:rFonts w:ascii="Arial" w:hAnsi="Arial" w:cs="Arial"/>
          <w:szCs w:val="20"/>
          <w:lang w:val="en-US"/>
        </w:rPr>
        <w:t>“</w:t>
      </w:r>
      <w:r w:rsidRPr="007426BF">
        <w:rPr>
          <w:rFonts w:ascii="Arial" w:hAnsi="Arial" w:cs="Arial"/>
          <w:b/>
          <w:color w:val="000000" w:themeColor="text1"/>
          <w:szCs w:val="20"/>
          <w:lang w:val="en-US"/>
        </w:rPr>
        <w:t>P</w:t>
      </w:r>
      <w:r>
        <w:rPr>
          <w:rFonts w:ascii="Arial" w:hAnsi="Arial" w:cs="Arial"/>
          <w:b/>
          <w:color w:val="000000" w:themeColor="text1"/>
          <w:szCs w:val="20"/>
          <w:lang w:val="en-US"/>
        </w:rPr>
        <w:t>roject</w:t>
      </w:r>
      <w:r>
        <w:rPr>
          <w:rFonts w:ascii="Arial" w:hAnsi="Arial" w:cs="Arial"/>
          <w:color w:val="000000" w:themeColor="text1"/>
          <w:szCs w:val="20"/>
          <w:lang w:val="en-US"/>
        </w:rPr>
        <w:t xml:space="preserve">”), as set forth in </w:t>
      </w:r>
      <w:r>
        <w:rPr>
          <w:rFonts w:ascii="Arial" w:hAnsi="Arial" w:cs="Arial"/>
          <w:b/>
          <w:color w:val="000000" w:themeColor="text1"/>
          <w:szCs w:val="20"/>
          <w:lang w:val="en-US"/>
        </w:rPr>
        <w:t>Annex II</w:t>
      </w:r>
      <w:r>
        <w:rPr>
          <w:rFonts w:ascii="Arial" w:hAnsi="Arial" w:cs="Arial"/>
          <w:color w:val="000000" w:themeColor="text1"/>
          <w:szCs w:val="20"/>
          <w:lang w:val="en-US"/>
        </w:rPr>
        <w:t xml:space="preserve"> of this Agreement, with the Data made available by the Provider. The Provider is willing to provide such </w:t>
      </w:r>
      <w:r>
        <w:rPr>
          <w:rFonts w:ascii="Arial" w:hAnsi="Arial" w:cs="Arial"/>
          <w:szCs w:val="20"/>
          <w:lang w:val="en-US"/>
        </w:rPr>
        <w:t>Data</w:t>
      </w:r>
      <w:r>
        <w:rPr>
          <w:rFonts w:ascii="Arial" w:hAnsi="Arial" w:cs="Arial"/>
          <w:color w:val="000000" w:themeColor="text1"/>
          <w:szCs w:val="20"/>
          <w:lang w:val="en-US"/>
        </w:rPr>
        <w:t xml:space="preserve"> to the Recipient under the terms and conditions as follows hereafter. </w:t>
      </w:r>
    </w:p>
    <w:p w14:paraId="49CDB095" w14:textId="357F2E4B" w:rsidR="00182CDA" w:rsidRDefault="004E5ACE">
      <w:pPr>
        <w:spacing w:line="276" w:lineRule="auto"/>
        <w:jc w:val="both"/>
        <w:rPr>
          <w:rFonts w:ascii="Arial" w:hAnsi="Arial" w:cs="Arial"/>
          <w:i/>
          <w:szCs w:val="20"/>
          <w:lang w:val="en-US"/>
        </w:rPr>
      </w:pPr>
      <w:proofErr w:type="spellStart"/>
      <w:r>
        <w:rPr>
          <w:rFonts w:ascii="Arial" w:hAnsi="Arial" w:cs="Arial"/>
          <w:szCs w:val="20"/>
          <w:lang w:val="en-GB"/>
        </w:rPr>
        <w:t>DataProviderDataRecipient</w:t>
      </w:r>
      <w:r>
        <w:rPr>
          <w:rFonts w:ascii="Arial" w:hAnsi="Arial" w:cs="Arial"/>
          <w:szCs w:val="20"/>
          <w:lang w:val="en-US"/>
        </w:rPr>
        <w:t>ProviderData</w:t>
      </w:r>
      <w:r>
        <w:rPr>
          <w:rFonts w:ascii="Arial" w:hAnsi="Arial" w:cs="Arial"/>
          <w:color w:val="000000" w:themeColor="text1"/>
          <w:szCs w:val="20"/>
          <w:lang w:val="en-US"/>
        </w:rPr>
        <w:t>RecipientDataProviderProvider</w:t>
      </w:r>
      <w:r>
        <w:rPr>
          <w:rFonts w:ascii="Arial" w:hAnsi="Arial" w:cs="Arial"/>
          <w:szCs w:val="20"/>
          <w:lang w:val="en-US"/>
        </w:rPr>
        <w:t>Data</w:t>
      </w:r>
      <w:r>
        <w:rPr>
          <w:rFonts w:ascii="Arial" w:hAnsi="Arial" w:cs="Arial"/>
          <w:color w:val="000000" w:themeColor="text1"/>
          <w:szCs w:val="20"/>
          <w:lang w:val="en-US"/>
        </w:rPr>
        <w:t>Recipient</w:t>
      </w:r>
      <w:proofErr w:type="spellEnd"/>
    </w:p>
    <w:p w14:paraId="72FC1A38" w14:textId="77777777" w:rsidR="00182CDA" w:rsidRDefault="009C44AD">
      <w:pPr>
        <w:spacing w:line="276" w:lineRule="auto"/>
        <w:jc w:val="both"/>
        <w:rPr>
          <w:rFonts w:ascii="Arial" w:hAnsi="Arial" w:cs="Arial"/>
          <w:b/>
          <w:szCs w:val="20"/>
          <w:lang w:val="en-US"/>
        </w:rPr>
      </w:pPr>
      <w:r>
        <w:rPr>
          <w:rFonts w:ascii="Arial" w:hAnsi="Arial" w:cs="Arial"/>
          <w:b/>
          <w:szCs w:val="20"/>
          <w:lang w:val="en-US"/>
        </w:rPr>
        <w:t xml:space="preserve">I. Definitions </w:t>
      </w:r>
    </w:p>
    <w:p w14:paraId="4C86CB3B" w14:textId="77777777" w:rsidR="00182CDA" w:rsidRDefault="00182CDA">
      <w:pPr>
        <w:spacing w:line="276" w:lineRule="auto"/>
        <w:jc w:val="both"/>
        <w:rPr>
          <w:rFonts w:ascii="Arial" w:hAnsi="Arial" w:cs="Arial"/>
          <w:b/>
          <w:color w:val="000000"/>
          <w:szCs w:val="20"/>
          <w:lang w:val="en-US"/>
        </w:rPr>
      </w:pPr>
    </w:p>
    <w:p w14:paraId="366FFF39" w14:textId="64EC40AE" w:rsidR="00182CDA" w:rsidRDefault="008F6A60">
      <w:pPr>
        <w:spacing w:line="276" w:lineRule="auto"/>
        <w:jc w:val="both"/>
        <w:rPr>
          <w:rFonts w:ascii="Arial" w:hAnsi="Arial" w:cs="Arial"/>
          <w:b/>
          <w:szCs w:val="20"/>
          <w:lang w:val="en-US"/>
        </w:rPr>
      </w:pPr>
      <w:r w:rsidRPr="007047F9">
        <w:rPr>
          <w:rFonts w:ascii="Arial" w:hAnsi="Arial" w:cs="Arial"/>
          <w:color w:val="000000" w:themeColor="text1"/>
          <w:lang w:val="en-US"/>
        </w:rPr>
        <w:t>Unless defined in th</w:t>
      </w:r>
      <w:r>
        <w:rPr>
          <w:rFonts w:ascii="Arial" w:hAnsi="Arial" w:cs="Arial"/>
          <w:color w:val="000000" w:themeColor="text1"/>
          <w:lang w:val="en-US"/>
        </w:rPr>
        <w:t>is DTUA</w:t>
      </w:r>
      <w:r w:rsidRPr="007047F9">
        <w:rPr>
          <w:rFonts w:ascii="Arial" w:hAnsi="Arial" w:cs="Arial"/>
          <w:color w:val="000000" w:themeColor="text1"/>
          <w:lang w:val="en-US"/>
        </w:rPr>
        <w:t xml:space="preserve"> capitalized terms shall have the meaning described in the applicable </w:t>
      </w:r>
      <w:proofErr w:type="spellStart"/>
      <w:proofErr w:type="gramStart"/>
      <w:r w:rsidRPr="007047F9">
        <w:rPr>
          <w:rFonts w:ascii="Arial" w:hAnsi="Arial" w:cs="Arial"/>
          <w:color w:val="000000" w:themeColor="text1"/>
          <w:lang w:val="en-US"/>
        </w:rPr>
        <w:t>law.</w:t>
      </w:r>
      <w:r w:rsidR="004E5ACE">
        <w:rPr>
          <w:rFonts w:ascii="Arial" w:hAnsi="Arial" w:cs="Arial"/>
          <w:b/>
          <w:color w:val="000000" w:themeColor="text1"/>
          <w:szCs w:val="20"/>
          <w:lang w:val="en-US"/>
        </w:rPr>
        <w:t>DataData</w:t>
      </w:r>
      <w:r w:rsidR="004E5ACE">
        <w:rPr>
          <w:rFonts w:ascii="Arial" w:hAnsi="Arial" w:cs="Arial"/>
          <w:b/>
          <w:color w:val="000000"/>
          <w:szCs w:val="20"/>
          <w:lang w:val="en-US"/>
        </w:rPr>
        <w:t>Data</w:t>
      </w:r>
      <w:r w:rsidR="004E5ACE">
        <w:rPr>
          <w:rFonts w:ascii="Arial" w:hAnsi="Arial" w:cs="Arial"/>
          <w:b/>
          <w:color w:val="000000" w:themeColor="text1"/>
          <w:szCs w:val="20"/>
          <w:lang w:val="en-US"/>
        </w:rPr>
        <w:t>Data</w:t>
      </w:r>
      <w:r w:rsidR="004E5ACE">
        <w:rPr>
          <w:rFonts w:ascii="Arial" w:hAnsi="Arial" w:cs="Arial"/>
          <w:b/>
          <w:szCs w:val="20"/>
          <w:lang w:val="en-US"/>
        </w:rPr>
        <w:t>Provider</w:t>
      </w:r>
      <w:r w:rsidR="004E5ACE">
        <w:rPr>
          <w:rFonts w:ascii="Arial" w:hAnsi="Arial" w:cs="Arial"/>
          <w:color w:val="000000"/>
          <w:szCs w:val="20"/>
          <w:lang w:val="en-US"/>
        </w:rPr>
        <w:t>Provider</w:t>
      </w:r>
      <w:r w:rsidR="004E5ACE">
        <w:rPr>
          <w:rFonts w:ascii="Arial" w:hAnsi="Arial" w:cs="Arial"/>
          <w:b/>
          <w:color w:val="000000"/>
          <w:szCs w:val="20"/>
          <w:lang w:val="en-US"/>
        </w:rPr>
        <w:t>Recipient</w:t>
      </w:r>
      <w:r w:rsidR="004E5ACE">
        <w:rPr>
          <w:rFonts w:ascii="Arial" w:hAnsi="Arial" w:cs="Arial"/>
          <w:color w:val="000000"/>
          <w:szCs w:val="20"/>
          <w:lang w:val="en-US"/>
        </w:rPr>
        <w:t>Recipient</w:t>
      </w:r>
      <w:r w:rsidR="004E5ACE">
        <w:rPr>
          <w:rFonts w:ascii="Arial" w:hAnsi="Arial" w:cs="Arial"/>
          <w:szCs w:val="20"/>
          <w:lang w:val="en-US"/>
        </w:rPr>
        <w:t>Data</w:t>
      </w:r>
      <w:proofErr w:type="spellEnd"/>
      <w:proofErr w:type="gramEnd"/>
    </w:p>
    <w:p w14:paraId="019F03A7" w14:textId="77777777" w:rsidR="00182CDA" w:rsidRDefault="00182CDA">
      <w:pPr>
        <w:spacing w:line="276" w:lineRule="auto"/>
        <w:jc w:val="both"/>
        <w:rPr>
          <w:rFonts w:ascii="Arial" w:hAnsi="Arial" w:cs="Arial"/>
          <w:i/>
          <w:szCs w:val="20"/>
          <w:lang w:val="en-US"/>
        </w:rPr>
      </w:pPr>
    </w:p>
    <w:p w14:paraId="4C5BDE41" w14:textId="567A35D1" w:rsidR="00182CDA" w:rsidRDefault="009C44AD">
      <w:pPr>
        <w:spacing w:line="276" w:lineRule="auto"/>
        <w:jc w:val="both"/>
        <w:rPr>
          <w:rFonts w:ascii="Arial" w:hAnsi="Arial" w:cs="Arial"/>
          <w:szCs w:val="20"/>
          <w:lang w:val="en-US"/>
        </w:rPr>
      </w:pPr>
      <w:r>
        <w:rPr>
          <w:rFonts w:ascii="Arial" w:hAnsi="Arial" w:cs="Arial"/>
          <w:b/>
          <w:bCs/>
          <w:color w:val="000000"/>
          <w:szCs w:val="20"/>
          <w:lang w:val="en-US"/>
        </w:rPr>
        <w:t xml:space="preserve">II. </w:t>
      </w:r>
      <w:r w:rsidR="004E5ACE">
        <w:rPr>
          <w:rFonts w:ascii="Arial" w:hAnsi="Arial" w:cs="Arial"/>
          <w:b/>
          <w:bCs/>
          <w:color w:val="000000"/>
          <w:szCs w:val="20"/>
          <w:lang w:val="en-US"/>
        </w:rPr>
        <w:t>Data</w:t>
      </w:r>
      <w:r>
        <w:rPr>
          <w:rFonts w:ascii="Arial" w:hAnsi="Arial" w:cs="Arial"/>
          <w:b/>
          <w:bCs/>
          <w:color w:val="000000"/>
          <w:szCs w:val="20"/>
          <w:lang w:val="en-US"/>
        </w:rPr>
        <w:t xml:space="preserve"> Provision</w:t>
      </w:r>
    </w:p>
    <w:p w14:paraId="7B6A537B" w14:textId="77777777" w:rsidR="00182CDA" w:rsidRDefault="00182CDA">
      <w:pPr>
        <w:spacing w:line="276" w:lineRule="auto"/>
        <w:jc w:val="both"/>
        <w:rPr>
          <w:rFonts w:ascii="Arial" w:hAnsi="Arial" w:cs="Arial"/>
          <w:szCs w:val="20"/>
          <w:lang w:val="en-US"/>
        </w:rPr>
      </w:pPr>
    </w:p>
    <w:p w14:paraId="39118241" w14:textId="77777777" w:rsidR="00182CDA" w:rsidRDefault="00182CDA">
      <w:pPr>
        <w:spacing w:line="276" w:lineRule="auto"/>
        <w:ind w:left="720"/>
        <w:jc w:val="both"/>
        <w:rPr>
          <w:rFonts w:ascii="Arial" w:hAnsi="Arial" w:cs="Arial"/>
          <w:szCs w:val="20"/>
          <w:lang w:val="en-US"/>
        </w:rPr>
      </w:pPr>
    </w:p>
    <w:p w14:paraId="6FBED918" w14:textId="3959EC94" w:rsidR="00182CDA" w:rsidRDefault="009C44AD">
      <w:pPr>
        <w:pStyle w:val="ListParagraph"/>
        <w:numPr>
          <w:ilvl w:val="0"/>
          <w:numId w:val="20"/>
        </w:numPr>
        <w:pBdr>
          <w:top w:val="none" w:sz="0" w:space="0" w:color="auto"/>
          <w:left w:val="none" w:sz="0" w:space="0" w:color="auto"/>
          <w:bottom w:val="none" w:sz="0" w:space="0" w:color="auto"/>
          <w:right w:val="none" w:sz="0" w:space="0" w:color="auto"/>
          <w:between w:val="none" w:sz="0" w:space="0" w:color="auto"/>
        </w:pBdr>
        <w:spacing w:line="276" w:lineRule="auto"/>
        <w:jc w:val="both"/>
        <w:rPr>
          <w:rFonts w:ascii="Arial" w:hAnsi="Arial" w:cs="Arial"/>
          <w:szCs w:val="20"/>
          <w:lang w:val="en-US"/>
        </w:rPr>
      </w:pPr>
      <w:r>
        <w:rPr>
          <w:rFonts w:ascii="Arial" w:hAnsi="Arial" w:cs="Arial"/>
          <w:b/>
          <w:bCs/>
          <w:szCs w:val="20"/>
          <w:lang w:val="en-US"/>
        </w:rPr>
        <w:t>DTPA</w:t>
      </w:r>
      <w:r>
        <w:rPr>
          <w:rFonts w:ascii="Arial" w:hAnsi="Arial" w:cs="Arial"/>
          <w:szCs w:val="20"/>
          <w:lang w:val="en-US"/>
        </w:rPr>
        <w:t xml:space="preserve">. The </w:t>
      </w:r>
      <w:r w:rsidR="008F6A60">
        <w:rPr>
          <w:rFonts w:ascii="Arial" w:hAnsi="Arial" w:cs="Arial"/>
          <w:szCs w:val="20"/>
          <w:lang w:val="en-US"/>
        </w:rPr>
        <w:t xml:space="preserve">Data </w:t>
      </w:r>
      <w:r>
        <w:rPr>
          <w:rFonts w:ascii="Arial" w:hAnsi="Arial" w:cs="Arial"/>
          <w:szCs w:val="20"/>
          <w:lang w:val="en-US"/>
        </w:rPr>
        <w:t xml:space="preserve">shall be made available to </w:t>
      </w:r>
      <w:r w:rsidR="008F6A60">
        <w:rPr>
          <w:rFonts w:ascii="Arial" w:hAnsi="Arial" w:cs="Arial"/>
          <w:szCs w:val="20"/>
          <w:lang w:val="en-US"/>
        </w:rPr>
        <w:t xml:space="preserve">Recipient </w:t>
      </w:r>
      <w:r>
        <w:rPr>
          <w:rFonts w:ascii="Arial" w:hAnsi="Arial" w:cs="Arial"/>
          <w:szCs w:val="20"/>
          <w:lang w:val="en-US"/>
        </w:rPr>
        <w:t xml:space="preserve">subject to the </w:t>
      </w:r>
      <w:r w:rsidR="008F6A60">
        <w:rPr>
          <w:rFonts w:ascii="Arial" w:hAnsi="Arial" w:cs="Arial"/>
          <w:szCs w:val="20"/>
          <w:lang w:val="en-US"/>
        </w:rPr>
        <w:t xml:space="preserve">Parties </w:t>
      </w:r>
      <w:r>
        <w:rPr>
          <w:rFonts w:ascii="Arial" w:hAnsi="Arial" w:cs="Arial"/>
          <w:szCs w:val="20"/>
          <w:lang w:val="en-US"/>
        </w:rPr>
        <w:t>entering into a Data Transfer and Processing Agreement with the BioMedIT Node substantially in the form as specified in Annex III (DTPA).</w:t>
      </w:r>
    </w:p>
    <w:p w14:paraId="079B53A0" w14:textId="77777777" w:rsidR="00182CDA" w:rsidRDefault="00182CDA">
      <w:pPr>
        <w:spacing w:line="276" w:lineRule="auto"/>
        <w:ind w:left="720"/>
        <w:jc w:val="both"/>
        <w:rPr>
          <w:rFonts w:ascii="Arial" w:hAnsi="Arial" w:cs="Arial"/>
          <w:szCs w:val="20"/>
          <w:lang w:val="en-US"/>
        </w:rPr>
      </w:pPr>
    </w:p>
    <w:p w14:paraId="6CE3D5CC" w14:textId="0A18600B" w:rsidR="00182CDA" w:rsidRDefault="009C44AD">
      <w:pPr>
        <w:numPr>
          <w:ilvl w:val="0"/>
          <w:numId w:val="20"/>
        </w:numPr>
        <w:spacing w:after="240" w:line="276" w:lineRule="auto"/>
        <w:jc w:val="both"/>
        <w:rPr>
          <w:rFonts w:ascii="Arial" w:hAnsi="Arial" w:cs="Arial"/>
          <w:szCs w:val="20"/>
          <w:lang w:val="en-US"/>
        </w:rPr>
        <w:pPrChange w:id="3" w:author="Judit Kiss Blind" w:date="2025-07-09T16:46:00Z">
          <w:pPr>
            <w:numPr>
              <w:numId w:val="20"/>
            </w:numPr>
            <w:spacing w:line="276" w:lineRule="auto"/>
            <w:ind w:left="720" w:hanging="360"/>
            <w:jc w:val="both"/>
          </w:pPr>
        </w:pPrChange>
      </w:pPr>
      <w:r>
        <w:rPr>
          <w:rFonts w:ascii="Arial" w:hAnsi="Arial" w:cs="Arial"/>
          <w:b/>
          <w:szCs w:val="20"/>
          <w:lang w:val="en-US"/>
        </w:rPr>
        <w:t>Form.</w:t>
      </w:r>
      <w:r>
        <w:rPr>
          <w:rFonts w:ascii="Arial" w:hAnsi="Arial" w:cs="Arial"/>
          <w:szCs w:val="20"/>
          <w:lang w:val="en-US"/>
        </w:rPr>
        <w:t xml:space="preserve"> The </w:t>
      </w:r>
      <w:proofErr w:type="spellStart"/>
      <w:r w:rsidR="004E5ACE">
        <w:rPr>
          <w:rFonts w:ascii="Arial" w:hAnsi="Arial" w:cs="Arial"/>
          <w:szCs w:val="20"/>
          <w:lang w:val="en-US"/>
        </w:rPr>
        <w:t>Data</w:t>
      </w:r>
      <w:r>
        <w:rPr>
          <w:rFonts w:ascii="Arial" w:hAnsi="Arial" w:cs="Arial"/>
          <w:szCs w:val="20"/>
          <w:lang w:val="en-US"/>
        </w:rPr>
        <w:t>shall</w:t>
      </w:r>
      <w:proofErr w:type="spellEnd"/>
      <w:r>
        <w:rPr>
          <w:rFonts w:ascii="Arial" w:hAnsi="Arial" w:cs="Arial"/>
          <w:szCs w:val="20"/>
          <w:lang w:val="en-US"/>
        </w:rPr>
        <w:t xml:space="preserve"> be provided to the </w:t>
      </w:r>
      <w:r w:rsidR="004E5ACE">
        <w:rPr>
          <w:rFonts w:ascii="Arial" w:hAnsi="Arial" w:cs="Arial"/>
          <w:szCs w:val="20"/>
          <w:lang w:val="en-US"/>
        </w:rPr>
        <w:t>Recipient</w:t>
      </w:r>
      <w:r w:rsidR="00455794">
        <w:rPr>
          <w:rFonts w:ascii="Arial" w:hAnsi="Arial" w:cs="Arial"/>
          <w:szCs w:val="20"/>
          <w:lang w:val="en-US"/>
        </w:rPr>
        <w:t xml:space="preserve"> </w:t>
      </w:r>
      <w:r>
        <w:rPr>
          <w:rFonts w:ascii="Arial" w:hAnsi="Arial" w:cs="Arial"/>
          <w:szCs w:val="20"/>
          <w:lang w:val="en-US"/>
        </w:rPr>
        <w:t xml:space="preserve">by the </w:t>
      </w:r>
      <w:r w:rsidR="004E5ACE">
        <w:rPr>
          <w:rFonts w:ascii="Arial" w:hAnsi="Arial" w:cs="Arial"/>
          <w:szCs w:val="20"/>
          <w:lang w:val="en-US"/>
        </w:rPr>
        <w:t>Provider</w:t>
      </w:r>
      <w:r>
        <w:rPr>
          <w:rFonts w:ascii="Arial" w:hAnsi="Arial" w:cs="Arial"/>
          <w:szCs w:val="20"/>
          <w:highlight w:val="yellow"/>
          <w:lang w:val="en-GB"/>
        </w:rPr>
        <w:t xml:space="preserve">in a </w:t>
      </w:r>
      <w:r w:rsidR="00455794" w:rsidRPr="00455794">
        <w:rPr>
          <w:highlight w:val="yellow"/>
          <w:lang w:val="en-US"/>
          <w:rPrChange w:id="4" w:author="Judit Kiss Blind" w:date="2025-07-09T16:45:00Z">
            <w:rPr>
              <w:highlight w:val="yellow"/>
            </w:rPr>
          </w:rPrChange>
        </w:rPr>
        <w:t>uncoded/coded/anonymized form</w:t>
      </w:r>
      <w:r>
        <w:rPr>
          <w:rFonts w:ascii="Arial" w:hAnsi="Arial" w:cs="Arial"/>
          <w:color w:val="ED7D31" w:themeColor="accent2"/>
          <w:szCs w:val="20"/>
          <w:highlight w:val="yellow"/>
          <w:lang w:val="en-GB"/>
        </w:rPr>
        <w:t xml:space="preserve"> </w:t>
      </w:r>
      <w:r>
        <w:rPr>
          <w:rFonts w:ascii="Arial" w:hAnsi="Arial" w:cs="Arial"/>
          <w:szCs w:val="20"/>
          <w:highlight w:val="yellow"/>
          <w:lang w:val="en-GB"/>
        </w:rPr>
        <w:t>and</w:t>
      </w:r>
      <w:r>
        <w:rPr>
          <w:rFonts w:ascii="Arial" w:hAnsi="Arial" w:cs="Arial"/>
          <w:szCs w:val="20"/>
          <w:lang w:val="en-GB"/>
        </w:rPr>
        <w:t xml:space="preserve"> in a format to be agreed upon by the </w:t>
      </w:r>
      <w:r w:rsidR="00455794">
        <w:rPr>
          <w:rFonts w:ascii="Arial" w:hAnsi="Arial" w:cs="Arial"/>
          <w:szCs w:val="20"/>
          <w:lang w:val="en-GB"/>
        </w:rPr>
        <w:t xml:space="preserve">Parties </w:t>
      </w:r>
      <w:r>
        <w:rPr>
          <w:rFonts w:ascii="Arial" w:hAnsi="Arial" w:cs="Arial"/>
          <w:szCs w:val="20"/>
          <w:lang w:val="en-GB"/>
        </w:rPr>
        <w:t>as per</w:t>
      </w:r>
      <w:r>
        <w:rPr>
          <w:rFonts w:ascii="Arial" w:hAnsi="Arial" w:cs="Arial"/>
          <w:b/>
          <w:szCs w:val="20"/>
          <w:lang w:val="en-GB"/>
        </w:rPr>
        <w:t xml:space="preserve"> Annex III.</w:t>
      </w:r>
      <w:r>
        <w:rPr>
          <w:rFonts w:ascii="Arial" w:hAnsi="Arial" w:cs="Arial"/>
          <w:szCs w:val="20"/>
          <w:lang w:val="en-GB"/>
        </w:rPr>
        <w:t xml:space="preserve"> </w:t>
      </w:r>
      <w:proofErr w:type="gramStart"/>
      <w:r>
        <w:rPr>
          <w:rFonts w:ascii="Arial" w:hAnsi="Arial" w:cs="Arial"/>
          <w:szCs w:val="20"/>
          <w:lang w:val="en-US"/>
        </w:rPr>
        <w:t xml:space="preserve">The </w:t>
      </w:r>
      <w:r w:rsidR="004E5ACE">
        <w:rPr>
          <w:rFonts w:ascii="Arial" w:hAnsi="Arial" w:cs="Arial"/>
          <w:szCs w:val="20"/>
          <w:lang w:val="en-US"/>
        </w:rPr>
        <w:t xml:space="preserve"> Recipient</w:t>
      </w:r>
      <w:proofErr w:type="gramEnd"/>
      <w:r w:rsidR="004E5ACE">
        <w:rPr>
          <w:rFonts w:ascii="Arial" w:hAnsi="Arial" w:cs="Arial"/>
          <w:szCs w:val="20"/>
          <w:lang w:val="en-US"/>
        </w:rPr>
        <w:t xml:space="preserve"> shall</w:t>
      </w:r>
      <w:r>
        <w:rPr>
          <w:rFonts w:ascii="Arial" w:hAnsi="Arial" w:cs="Arial"/>
          <w:szCs w:val="20"/>
          <w:lang w:val="en-US"/>
        </w:rPr>
        <w:t xml:space="preserve"> not have the key.</w:t>
      </w:r>
    </w:p>
    <w:p w14:paraId="41F063F9" w14:textId="77777777" w:rsidR="00455794" w:rsidRPr="00311832" w:rsidRDefault="00455794" w:rsidP="00455794">
      <w:pPr>
        <w:pStyle w:val="DTPAparagraph"/>
        <w:ind w:left="357"/>
        <w:rPr>
          <w:sz w:val="20"/>
          <w:szCs w:val="20"/>
        </w:rPr>
      </w:pPr>
      <w:r w:rsidRPr="00311832">
        <w:rPr>
          <w:sz w:val="20"/>
          <w:szCs w:val="20"/>
          <w:highlight w:val="green"/>
        </w:rPr>
        <w:t>Specify in which form data is provided (uncoded, coded or anonymized).</w:t>
      </w:r>
      <w:r w:rsidRPr="00311832">
        <w:rPr>
          <w:sz w:val="20"/>
          <w:szCs w:val="20"/>
        </w:rPr>
        <w:t xml:space="preserve"> </w:t>
      </w:r>
      <w:r w:rsidRPr="00311832">
        <w:rPr>
          <w:sz w:val="20"/>
          <w:szCs w:val="20"/>
          <w:highlight w:val="green"/>
        </w:rPr>
        <w:t>As a reminder, coded (= pseudonymized data) is not considered anonymized data under the Human Research Act.</w:t>
      </w:r>
    </w:p>
    <w:p w14:paraId="0DF8CA31" w14:textId="77777777" w:rsidR="00182CDA" w:rsidRDefault="00182CDA">
      <w:pPr>
        <w:spacing w:line="276" w:lineRule="auto"/>
        <w:ind w:left="720"/>
        <w:jc w:val="both"/>
        <w:rPr>
          <w:rFonts w:ascii="Arial" w:hAnsi="Arial" w:cs="Arial"/>
          <w:szCs w:val="20"/>
          <w:lang w:val="en-US"/>
        </w:rPr>
      </w:pPr>
    </w:p>
    <w:p w14:paraId="1C7175AC" w14:textId="69720D73" w:rsidR="00182CDA" w:rsidRDefault="00455794">
      <w:pPr>
        <w:numPr>
          <w:ilvl w:val="0"/>
          <w:numId w:val="20"/>
        </w:numPr>
        <w:spacing w:line="276" w:lineRule="auto"/>
        <w:jc w:val="both"/>
        <w:rPr>
          <w:rFonts w:ascii="Arial" w:hAnsi="Arial" w:cs="Arial"/>
          <w:szCs w:val="20"/>
          <w:lang w:val="en-US"/>
        </w:rPr>
      </w:pPr>
      <w:r>
        <w:rPr>
          <w:rFonts w:ascii="Arial" w:hAnsi="Arial" w:cs="Arial"/>
          <w:b/>
          <w:szCs w:val="20"/>
          <w:lang w:val="en-US"/>
        </w:rPr>
        <w:t xml:space="preserve">Provider’s </w:t>
      </w:r>
      <w:r w:rsidR="009C44AD">
        <w:rPr>
          <w:rFonts w:ascii="Arial" w:hAnsi="Arial" w:cs="Arial"/>
          <w:b/>
          <w:szCs w:val="20"/>
          <w:lang w:val="en-US"/>
        </w:rPr>
        <w:t xml:space="preserve">Warranties about </w:t>
      </w:r>
      <w:r>
        <w:rPr>
          <w:rFonts w:ascii="Arial" w:hAnsi="Arial" w:cs="Arial"/>
          <w:b/>
          <w:szCs w:val="20"/>
          <w:lang w:val="en-US"/>
        </w:rPr>
        <w:t xml:space="preserve">Data </w:t>
      </w:r>
      <w:r w:rsidR="009C44AD">
        <w:rPr>
          <w:rFonts w:ascii="Arial" w:hAnsi="Arial" w:cs="Arial"/>
          <w:b/>
          <w:szCs w:val="20"/>
          <w:lang w:val="en-US"/>
        </w:rPr>
        <w:t xml:space="preserve">Provision </w:t>
      </w:r>
      <w:r w:rsidR="009C44AD">
        <w:rPr>
          <w:rFonts w:ascii="Arial" w:hAnsi="Arial" w:cs="Arial"/>
          <w:szCs w:val="20"/>
          <w:lang w:val="en-US"/>
        </w:rPr>
        <w:t xml:space="preserve">– The </w:t>
      </w:r>
      <w:r>
        <w:rPr>
          <w:rFonts w:ascii="Arial" w:hAnsi="Arial" w:cs="Arial"/>
          <w:szCs w:val="20"/>
          <w:lang w:val="en-US"/>
        </w:rPr>
        <w:t xml:space="preserve">Provider </w:t>
      </w:r>
      <w:r w:rsidR="009C44AD">
        <w:rPr>
          <w:rFonts w:ascii="Arial" w:hAnsi="Arial" w:cs="Arial"/>
          <w:szCs w:val="20"/>
          <w:lang w:val="en-US"/>
        </w:rPr>
        <w:t xml:space="preserve">warrants that it is entitled to supply the </w:t>
      </w:r>
      <w:r w:rsidR="004E5ACE">
        <w:rPr>
          <w:rFonts w:ascii="Arial" w:hAnsi="Arial" w:cs="Arial"/>
          <w:szCs w:val="20"/>
          <w:lang w:val="en-US"/>
        </w:rPr>
        <w:t>Data</w:t>
      </w:r>
      <w:r>
        <w:rPr>
          <w:rFonts w:ascii="Arial" w:hAnsi="Arial" w:cs="Arial"/>
          <w:szCs w:val="20"/>
          <w:lang w:val="en-US"/>
        </w:rPr>
        <w:t xml:space="preserve"> </w:t>
      </w:r>
      <w:r w:rsidR="009C44AD">
        <w:rPr>
          <w:rFonts w:ascii="Arial" w:hAnsi="Arial" w:cs="Arial"/>
          <w:color w:val="000000" w:themeColor="text1"/>
          <w:szCs w:val="20"/>
          <w:lang w:val="en-US"/>
        </w:rPr>
        <w:t xml:space="preserve">and that all necessary consents and/or authorizations for the transfer and/or use of the </w:t>
      </w:r>
      <w:r w:rsidR="004E5ACE">
        <w:rPr>
          <w:rFonts w:ascii="Arial" w:hAnsi="Arial" w:cs="Arial"/>
          <w:szCs w:val="20"/>
          <w:lang w:val="en-US"/>
        </w:rPr>
        <w:t>Data</w:t>
      </w:r>
      <w:r>
        <w:rPr>
          <w:rFonts w:ascii="Arial" w:hAnsi="Arial" w:cs="Arial"/>
          <w:szCs w:val="20"/>
          <w:lang w:val="en-US"/>
        </w:rPr>
        <w:t xml:space="preserve"> </w:t>
      </w:r>
      <w:r w:rsidR="009C44AD">
        <w:rPr>
          <w:rFonts w:ascii="Arial" w:hAnsi="Arial" w:cs="Arial"/>
          <w:szCs w:val="20"/>
          <w:lang w:val="en-US"/>
        </w:rPr>
        <w:t xml:space="preserve">to/by the </w:t>
      </w:r>
      <w:proofErr w:type="spellStart"/>
      <w:r w:rsidR="004E5ACE">
        <w:rPr>
          <w:rFonts w:ascii="Arial" w:hAnsi="Arial" w:cs="Arial"/>
          <w:szCs w:val="20"/>
          <w:lang w:val="en-US"/>
        </w:rPr>
        <w:t>Recipient</w:t>
      </w:r>
      <w:r>
        <w:rPr>
          <w:rFonts w:ascii="Arial" w:hAnsi="Arial" w:cs="Arial"/>
          <w:szCs w:val="20"/>
          <w:lang w:val="en-US"/>
        </w:rPr>
        <w:t>Recipient</w:t>
      </w:r>
      <w:proofErr w:type="spellEnd"/>
      <w:r>
        <w:rPr>
          <w:rFonts w:ascii="Arial" w:hAnsi="Arial" w:cs="Arial"/>
          <w:szCs w:val="20"/>
          <w:lang w:val="en-US"/>
        </w:rPr>
        <w:t xml:space="preserve"> </w:t>
      </w:r>
      <w:r w:rsidR="009C44AD">
        <w:rPr>
          <w:rFonts w:ascii="Arial" w:hAnsi="Arial" w:cs="Arial"/>
          <w:szCs w:val="20"/>
          <w:lang w:val="en-US"/>
        </w:rPr>
        <w:t xml:space="preserve">have been obtained. </w:t>
      </w:r>
    </w:p>
    <w:p w14:paraId="47BBFFFB" w14:textId="16504D49" w:rsidR="009C79D7" w:rsidRDefault="009C79D7" w:rsidP="009C79D7">
      <w:pPr>
        <w:pStyle w:val="ListParagraph"/>
        <w:spacing w:line="276" w:lineRule="auto"/>
        <w:jc w:val="both"/>
        <w:rPr>
          <w:rFonts w:ascii="Arial" w:hAnsi="Arial" w:cs="Arial"/>
          <w:bCs/>
          <w:szCs w:val="20"/>
          <w:lang w:val="en-US"/>
        </w:rPr>
      </w:pPr>
      <w:r w:rsidRPr="00CD0162">
        <w:rPr>
          <w:rFonts w:ascii="Arial" w:hAnsi="Arial" w:cs="Arial"/>
          <w:bCs/>
          <w:i/>
          <w:szCs w:val="20"/>
          <w:highlight w:val="green"/>
          <w:lang w:val="en-US"/>
        </w:rPr>
        <w:t xml:space="preserve">Make sure data provision is </w:t>
      </w:r>
      <w:r>
        <w:rPr>
          <w:rFonts w:ascii="Arial" w:hAnsi="Arial" w:cs="Arial"/>
          <w:bCs/>
          <w:i/>
          <w:szCs w:val="20"/>
          <w:highlight w:val="green"/>
          <w:lang w:val="en-US"/>
        </w:rPr>
        <w:t>made in accordance with the law (e.g. Human Research Act</w:t>
      </w:r>
      <w:r w:rsidR="004E5ACE">
        <w:rPr>
          <w:rFonts w:ascii="Arial" w:hAnsi="Arial" w:cs="Arial"/>
          <w:bCs/>
          <w:i/>
          <w:szCs w:val="20"/>
          <w:highlight w:val="green"/>
          <w:lang w:val="en-US"/>
        </w:rPr>
        <w:t xml:space="preserve"> and applicable data protection laws</w:t>
      </w:r>
      <w:r>
        <w:rPr>
          <w:rFonts w:ascii="Arial" w:hAnsi="Arial" w:cs="Arial"/>
          <w:bCs/>
          <w:i/>
          <w:szCs w:val="20"/>
          <w:highlight w:val="green"/>
          <w:lang w:val="en-US"/>
        </w:rPr>
        <w:t>) and your</w:t>
      </w:r>
      <w:r w:rsidRPr="00CD0162">
        <w:rPr>
          <w:rFonts w:ascii="Arial" w:hAnsi="Arial" w:cs="Arial"/>
          <w:bCs/>
          <w:i/>
          <w:szCs w:val="20"/>
          <w:highlight w:val="green"/>
          <w:lang w:val="en-US"/>
        </w:rPr>
        <w:t xml:space="preserve"> institutional governance processes.</w:t>
      </w:r>
    </w:p>
    <w:p w14:paraId="12581861" w14:textId="77777777" w:rsidR="00182CDA" w:rsidRDefault="00182CDA">
      <w:pPr>
        <w:pStyle w:val="ListParagraph"/>
        <w:spacing w:line="276" w:lineRule="auto"/>
        <w:jc w:val="both"/>
        <w:rPr>
          <w:rFonts w:ascii="Arial" w:hAnsi="Arial" w:cs="Arial"/>
          <w:bCs/>
          <w:szCs w:val="20"/>
          <w:lang w:val="en-US"/>
        </w:rPr>
      </w:pPr>
    </w:p>
    <w:p w14:paraId="58ABECB2" w14:textId="04218901" w:rsidR="00182CDA" w:rsidRDefault="009C44AD">
      <w:pPr>
        <w:numPr>
          <w:ilvl w:val="0"/>
          <w:numId w:val="20"/>
        </w:numPr>
        <w:spacing w:line="276" w:lineRule="auto"/>
        <w:jc w:val="both"/>
        <w:rPr>
          <w:rFonts w:ascii="Arial" w:hAnsi="Arial" w:cs="Arial"/>
          <w:color w:val="000000"/>
          <w:szCs w:val="20"/>
          <w:lang w:val="en-US"/>
        </w:rPr>
      </w:pPr>
      <w:r>
        <w:rPr>
          <w:rFonts w:ascii="Arial" w:hAnsi="Arial" w:cs="Arial"/>
          <w:b/>
          <w:szCs w:val="20"/>
          <w:lang w:val="en-US"/>
        </w:rPr>
        <w:t xml:space="preserve">No </w:t>
      </w:r>
      <w:r w:rsidR="004E5ACE">
        <w:rPr>
          <w:rFonts w:ascii="Arial" w:hAnsi="Arial" w:cs="Arial"/>
          <w:b/>
          <w:szCs w:val="20"/>
          <w:lang w:val="en-US"/>
        </w:rPr>
        <w:t>Provider</w:t>
      </w:r>
      <w:r>
        <w:rPr>
          <w:rFonts w:ascii="Arial" w:hAnsi="Arial" w:cs="Arial"/>
          <w:b/>
          <w:szCs w:val="20"/>
          <w:lang w:val="en-US"/>
        </w:rPr>
        <w:t xml:space="preserve">’s Warranties about </w:t>
      </w:r>
      <w:r w:rsidR="004E5ACE">
        <w:rPr>
          <w:rFonts w:ascii="Arial" w:hAnsi="Arial" w:cs="Arial"/>
          <w:b/>
          <w:szCs w:val="20"/>
          <w:lang w:val="en-US"/>
        </w:rPr>
        <w:t>Data</w:t>
      </w:r>
      <w:r>
        <w:rPr>
          <w:rFonts w:ascii="Arial" w:hAnsi="Arial" w:cs="Arial"/>
          <w:b/>
          <w:szCs w:val="20"/>
          <w:lang w:val="en-US"/>
        </w:rPr>
        <w:t xml:space="preserve">. </w:t>
      </w:r>
      <w:r>
        <w:rPr>
          <w:rFonts w:ascii="Arial" w:hAnsi="Arial" w:cs="Arial"/>
          <w:szCs w:val="20"/>
          <w:lang w:val="en-US"/>
        </w:rPr>
        <w:t>It</w:t>
      </w:r>
      <w:r>
        <w:rPr>
          <w:rFonts w:ascii="Arial" w:hAnsi="Arial" w:cs="Arial"/>
          <w:color w:val="000000"/>
          <w:szCs w:val="20"/>
          <w:lang w:val="en-US"/>
        </w:rPr>
        <w:t xml:space="preserve"> is expressly understood that the </w:t>
      </w:r>
      <w:r w:rsidR="004E5ACE">
        <w:rPr>
          <w:rFonts w:ascii="Arial" w:hAnsi="Arial" w:cs="Arial"/>
          <w:color w:val="000000"/>
          <w:szCs w:val="20"/>
          <w:lang w:val="en-US"/>
        </w:rPr>
        <w:t>Provider</w:t>
      </w:r>
      <w:r>
        <w:rPr>
          <w:rFonts w:ascii="Arial" w:hAnsi="Arial" w:cs="Arial"/>
          <w:color w:val="000000"/>
          <w:szCs w:val="20"/>
          <w:lang w:val="en-US"/>
        </w:rPr>
        <w:t xml:space="preserve"> does not warrant or guarantee that the </w:t>
      </w:r>
      <w:r w:rsidR="004E5ACE">
        <w:rPr>
          <w:rFonts w:ascii="Arial" w:hAnsi="Arial" w:cs="Arial"/>
          <w:szCs w:val="20"/>
          <w:lang w:val="en-US"/>
        </w:rPr>
        <w:t>Data</w:t>
      </w:r>
      <w:r>
        <w:rPr>
          <w:rFonts w:ascii="Arial" w:hAnsi="Arial" w:cs="Arial"/>
          <w:color w:val="000000"/>
          <w:szCs w:val="20"/>
          <w:lang w:val="en-US"/>
        </w:rPr>
        <w:t xml:space="preserve"> will be accurate, complete,</w:t>
      </w:r>
      <w:r>
        <w:rPr>
          <w:rFonts w:ascii="Arial" w:hAnsi="Arial" w:cs="Arial"/>
          <w:color w:val="EEA63D"/>
          <w:szCs w:val="20"/>
          <w:lang w:val="en-US"/>
        </w:rPr>
        <w:t xml:space="preserve"> </w:t>
      </w:r>
      <w:r>
        <w:rPr>
          <w:rFonts w:ascii="Arial" w:hAnsi="Arial" w:cs="Arial"/>
          <w:color w:val="000000"/>
          <w:szCs w:val="20"/>
          <w:lang w:val="en-US"/>
        </w:rPr>
        <w:t>or useful for any particular purpose.</w:t>
      </w:r>
    </w:p>
    <w:p w14:paraId="56A44FFD" w14:textId="77777777" w:rsidR="00182CDA" w:rsidRDefault="00182CDA">
      <w:pPr>
        <w:pStyle w:val="ListParagraph"/>
        <w:spacing w:line="276" w:lineRule="auto"/>
        <w:jc w:val="both"/>
        <w:rPr>
          <w:rFonts w:ascii="Arial" w:hAnsi="Arial" w:cs="Arial"/>
          <w:bCs/>
          <w:color w:val="000000"/>
          <w:szCs w:val="20"/>
          <w:lang w:val="en-US"/>
        </w:rPr>
      </w:pPr>
    </w:p>
    <w:p w14:paraId="789D8941" w14:textId="49CEFE1E" w:rsidR="00182CDA" w:rsidRDefault="009C44AD">
      <w:pPr>
        <w:numPr>
          <w:ilvl w:val="0"/>
          <w:numId w:val="20"/>
        </w:numPr>
        <w:spacing w:line="276" w:lineRule="auto"/>
        <w:jc w:val="both"/>
        <w:rPr>
          <w:rFonts w:ascii="Arial" w:hAnsi="Arial" w:cs="Arial"/>
          <w:szCs w:val="20"/>
          <w:lang w:val="en-US"/>
        </w:rPr>
      </w:pPr>
      <w:r>
        <w:rPr>
          <w:rFonts w:ascii="Arial" w:hAnsi="Arial" w:cs="Arial"/>
          <w:b/>
          <w:szCs w:val="20"/>
          <w:lang w:val="en-US"/>
        </w:rPr>
        <w:t xml:space="preserve">No </w:t>
      </w:r>
      <w:r w:rsidR="004E5ACE">
        <w:rPr>
          <w:rFonts w:ascii="Arial" w:hAnsi="Arial" w:cs="Arial"/>
          <w:b/>
          <w:szCs w:val="20"/>
          <w:lang w:val="en-US"/>
        </w:rPr>
        <w:t>Provider</w:t>
      </w:r>
      <w:r>
        <w:rPr>
          <w:rFonts w:ascii="Arial" w:hAnsi="Arial" w:cs="Arial"/>
          <w:b/>
          <w:szCs w:val="20"/>
          <w:lang w:val="en-US"/>
        </w:rPr>
        <w:t xml:space="preserve">’s Warranties about Third Parties’ </w:t>
      </w:r>
      <w:r w:rsidR="004E5ACE">
        <w:rPr>
          <w:rFonts w:ascii="Arial" w:hAnsi="Arial" w:cs="Arial"/>
          <w:b/>
          <w:color w:val="000000" w:themeColor="text1"/>
          <w:szCs w:val="20"/>
          <w:lang w:val="en-US"/>
        </w:rPr>
        <w:t xml:space="preserve">Intellectual Property </w:t>
      </w:r>
      <w:proofErr w:type="spellStart"/>
      <w:r w:rsidR="004E5ACE">
        <w:rPr>
          <w:rFonts w:ascii="Arial" w:hAnsi="Arial" w:cs="Arial"/>
          <w:b/>
          <w:color w:val="000000" w:themeColor="text1"/>
          <w:szCs w:val="20"/>
          <w:lang w:val="en-US"/>
        </w:rPr>
        <w:t>ights</w:t>
      </w:r>
      <w:proofErr w:type="spellEnd"/>
      <w:r>
        <w:rPr>
          <w:rFonts w:ascii="Arial" w:hAnsi="Arial" w:cs="Arial"/>
          <w:b/>
          <w:szCs w:val="20"/>
          <w:lang w:val="en-US"/>
        </w:rPr>
        <w:t>.</w:t>
      </w:r>
      <w:r>
        <w:rPr>
          <w:rFonts w:ascii="Arial" w:hAnsi="Arial" w:cs="Arial"/>
          <w:szCs w:val="20"/>
          <w:lang w:val="en-US"/>
        </w:rPr>
        <w:t xml:space="preserve"> The </w:t>
      </w:r>
      <w:r w:rsidR="004E5ACE">
        <w:rPr>
          <w:rFonts w:ascii="Arial" w:hAnsi="Arial" w:cs="Arial"/>
          <w:szCs w:val="20"/>
          <w:lang w:val="en-US"/>
        </w:rPr>
        <w:t>Provider</w:t>
      </w:r>
      <w:r>
        <w:rPr>
          <w:rFonts w:ascii="Arial" w:hAnsi="Arial" w:cs="Arial"/>
          <w:szCs w:val="20"/>
          <w:lang w:val="en-US"/>
        </w:rPr>
        <w:t xml:space="preserve"> offers no warranty </w:t>
      </w:r>
      <w:r>
        <w:rPr>
          <w:rFonts w:ascii="Arial" w:hAnsi="Arial" w:cs="Arial"/>
          <w:color w:val="000000" w:themeColor="text1"/>
          <w:szCs w:val="20"/>
          <w:lang w:val="en-US"/>
        </w:rPr>
        <w:t xml:space="preserve">that the use of </w:t>
      </w:r>
      <w:r w:rsidR="004E5ACE">
        <w:rPr>
          <w:rFonts w:ascii="Arial" w:hAnsi="Arial" w:cs="Arial"/>
          <w:szCs w:val="20"/>
          <w:lang w:val="en-US"/>
        </w:rPr>
        <w:t>Data</w:t>
      </w:r>
      <w:r>
        <w:rPr>
          <w:rFonts w:ascii="Arial" w:hAnsi="Arial" w:cs="Arial"/>
          <w:szCs w:val="20"/>
          <w:lang w:val="en-US"/>
        </w:rPr>
        <w:t xml:space="preserve"> and/or </w:t>
      </w:r>
      <w:r w:rsidR="004E5ACE">
        <w:rPr>
          <w:rFonts w:ascii="Arial" w:hAnsi="Arial" w:cs="Arial"/>
          <w:szCs w:val="20"/>
          <w:lang w:val="en-US"/>
        </w:rPr>
        <w:t>Confidential L Information</w:t>
      </w:r>
      <w:r w:rsidR="00667CFD">
        <w:rPr>
          <w:rFonts w:ascii="Arial" w:hAnsi="Arial" w:cs="Arial"/>
          <w:szCs w:val="20"/>
          <w:lang w:val="en-US"/>
        </w:rPr>
        <w:t xml:space="preserve"> (as defined below)</w:t>
      </w:r>
      <w:r w:rsidR="004E5ACE">
        <w:rPr>
          <w:rFonts w:ascii="Arial" w:hAnsi="Arial" w:cs="Arial"/>
          <w:szCs w:val="20"/>
          <w:lang w:val="en-US"/>
        </w:rPr>
        <w:t xml:space="preserve"> </w:t>
      </w:r>
      <w:r>
        <w:rPr>
          <w:rFonts w:ascii="Arial" w:hAnsi="Arial" w:cs="Arial"/>
          <w:szCs w:val="20"/>
          <w:lang w:val="en-US"/>
        </w:rPr>
        <w:t>will not infringe or violate any patent or other proprietary rights of any third party.</w:t>
      </w:r>
    </w:p>
    <w:p w14:paraId="4EA7757A" w14:textId="77777777" w:rsidR="00182CDA" w:rsidRDefault="00182CDA">
      <w:pPr>
        <w:keepNext/>
        <w:spacing w:line="240" w:lineRule="auto"/>
        <w:jc w:val="both"/>
        <w:rPr>
          <w:rFonts w:ascii="Arial" w:hAnsi="Arial" w:cs="Arial"/>
          <w:b/>
          <w:szCs w:val="20"/>
          <w:lang w:val="en-US"/>
        </w:rPr>
      </w:pPr>
    </w:p>
    <w:p w14:paraId="0952B4B2" w14:textId="24F79AD8" w:rsidR="00182CDA" w:rsidRDefault="009C44AD">
      <w:pPr>
        <w:keepNext/>
        <w:spacing w:line="240" w:lineRule="auto"/>
        <w:jc w:val="both"/>
        <w:rPr>
          <w:rFonts w:ascii="Arial" w:hAnsi="Arial" w:cs="Arial"/>
          <w:b/>
          <w:bCs/>
          <w:szCs w:val="20"/>
          <w:lang w:val="en-US"/>
        </w:rPr>
      </w:pPr>
      <w:r>
        <w:rPr>
          <w:rFonts w:ascii="Arial" w:hAnsi="Arial" w:cs="Arial"/>
          <w:b/>
          <w:szCs w:val="20"/>
          <w:lang w:val="en-US"/>
        </w:rPr>
        <w:t xml:space="preserve">III. </w:t>
      </w:r>
      <w:r w:rsidR="004E5ACE">
        <w:rPr>
          <w:rFonts w:ascii="Arial" w:hAnsi="Arial" w:cs="Arial"/>
          <w:b/>
          <w:szCs w:val="20"/>
          <w:lang w:val="en-US"/>
        </w:rPr>
        <w:t>Data</w:t>
      </w:r>
      <w:r>
        <w:rPr>
          <w:rFonts w:ascii="Arial" w:hAnsi="Arial" w:cs="Arial"/>
          <w:b/>
          <w:szCs w:val="20"/>
          <w:lang w:val="en-US"/>
        </w:rPr>
        <w:t xml:space="preserve"> Processing</w:t>
      </w:r>
    </w:p>
    <w:p w14:paraId="44EACF4E" w14:textId="77777777" w:rsidR="00182CDA" w:rsidRDefault="00182CDA">
      <w:pPr>
        <w:rPr>
          <w:rFonts w:ascii="Arial" w:hAnsi="Arial" w:cs="Arial"/>
          <w:szCs w:val="20"/>
          <w:lang w:val="en-US"/>
        </w:rPr>
      </w:pPr>
    </w:p>
    <w:p w14:paraId="2309C0AD" w14:textId="77777777" w:rsidR="00683EC8" w:rsidRDefault="00683EC8" w:rsidP="00683EC8">
      <w:pPr>
        <w:keepNext/>
        <w:numPr>
          <w:ilvl w:val="0"/>
          <w:numId w:val="7"/>
        </w:numPr>
        <w:spacing w:line="276" w:lineRule="auto"/>
        <w:jc w:val="both"/>
        <w:rPr>
          <w:rFonts w:ascii="Arial" w:hAnsi="Arial" w:cs="Arial"/>
          <w:color w:val="000000"/>
          <w:lang w:val="en-US"/>
        </w:rPr>
      </w:pPr>
      <w:r w:rsidRPr="513D580C">
        <w:rPr>
          <w:rFonts w:ascii="Arial" w:hAnsi="Arial" w:cs="Arial"/>
          <w:b/>
          <w:bCs/>
          <w:color w:val="000000" w:themeColor="text1"/>
          <w:lang w:val="en-US"/>
        </w:rPr>
        <w:t>Purpose</w:t>
      </w:r>
      <w:r w:rsidRPr="513D580C">
        <w:rPr>
          <w:rFonts w:ascii="Arial" w:hAnsi="Arial" w:cs="Arial"/>
          <w:color w:val="000000" w:themeColor="text1"/>
          <w:lang w:val="en-US"/>
        </w:rPr>
        <w:t xml:space="preserve">. </w:t>
      </w:r>
      <w:r w:rsidRPr="513D580C">
        <w:rPr>
          <w:rFonts w:ascii="Arial" w:hAnsi="Arial" w:cs="Arial"/>
          <w:lang w:val="en-US"/>
        </w:rPr>
        <w:t>The R</w:t>
      </w:r>
      <w:r>
        <w:rPr>
          <w:rFonts w:ascii="Arial" w:hAnsi="Arial" w:cs="Arial"/>
          <w:lang w:val="en-US"/>
        </w:rPr>
        <w:t>ecipient</w:t>
      </w:r>
      <w:r w:rsidRPr="513D580C">
        <w:rPr>
          <w:rFonts w:ascii="Arial" w:hAnsi="Arial" w:cs="Arial"/>
          <w:lang w:val="en-US"/>
        </w:rPr>
        <w:t xml:space="preserve"> agrees that the D</w:t>
      </w:r>
      <w:r>
        <w:rPr>
          <w:rFonts w:ascii="Arial" w:hAnsi="Arial" w:cs="Arial"/>
          <w:lang w:val="en-US"/>
        </w:rPr>
        <w:t>ata</w:t>
      </w:r>
      <w:r w:rsidRPr="513D580C">
        <w:rPr>
          <w:rFonts w:ascii="Arial" w:hAnsi="Arial" w:cs="Arial"/>
          <w:lang w:val="en-US"/>
        </w:rPr>
        <w:t xml:space="preserve">: (a) is to be used only for the </w:t>
      </w:r>
      <w:r w:rsidRPr="00446233">
        <w:rPr>
          <w:rFonts w:ascii="Arial" w:hAnsi="Arial"/>
          <w:lang w:val="en-US"/>
        </w:rPr>
        <w:t>purposes</w:t>
      </w:r>
      <w:r w:rsidRPr="513D580C">
        <w:rPr>
          <w:rFonts w:ascii="Arial" w:hAnsi="Arial" w:cs="Arial"/>
          <w:lang w:val="en-US"/>
        </w:rPr>
        <w:t xml:space="preserve"> as described in the Project Description (Annex II); (b) may not itself be commercialized, (c) shall not be transferred to or accessed by any third party, for any purposes whatsoever, without the prior written agreement of the </w:t>
      </w:r>
      <w:r>
        <w:rPr>
          <w:rFonts w:ascii="Arial" w:hAnsi="Arial" w:cs="Arial"/>
          <w:lang w:val="en-US"/>
        </w:rPr>
        <w:t>Provider</w:t>
      </w:r>
      <w:r w:rsidRPr="513D580C">
        <w:rPr>
          <w:rFonts w:ascii="Arial" w:hAnsi="Arial" w:cs="Arial"/>
          <w:lang w:val="en-US"/>
        </w:rPr>
        <w:t xml:space="preserve"> </w:t>
      </w:r>
      <w:r w:rsidRPr="513D580C">
        <w:rPr>
          <w:rFonts w:ascii="Arial" w:hAnsi="Arial" w:cs="Arial"/>
          <w:color w:val="000000" w:themeColor="text1"/>
          <w:lang w:val="en-US"/>
        </w:rPr>
        <w:t xml:space="preserve">and in compliance with </w:t>
      </w:r>
      <w:r w:rsidRPr="009B7136">
        <w:rPr>
          <w:rFonts w:ascii="Arial" w:hAnsi="Arial" w:cs="Arial"/>
          <w:color w:val="000000" w:themeColor="text1"/>
          <w:lang w:val="en-US"/>
        </w:rPr>
        <w:t xml:space="preserve">the </w:t>
      </w:r>
      <w:r w:rsidRPr="00311832">
        <w:rPr>
          <w:rFonts w:ascii="Arial" w:hAnsi="Arial" w:cs="Arial"/>
          <w:color w:val="000000" w:themeColor="text1"/>
          <w:highlight w:val="yellow"/>
          <w:lang w:val="en-US"/>
        </w:rPr>
        <w:t>informed</w:t>
      </w:r>
      <w:r w:rsidRPr="009B7136">
        <w:rPr>
          <w:rFonts w:ascii="Arial" w:hAnsi="Arial" w:cs="Arial"/>
          <w:color w:val="000000" w:themeColor="text1"/>
          <w:lang w:val="en-US"/>
        </w:rPr>
        <w:t xml:space="preserve"> consent</w:t>
      </w:r>
      <w:r w:rsidRPr="513D580C">
        <w:rPr>
          <w:rFonts w:ascii="Arial" w:hAnsi="Arial" w:cs="Arial"/>
          <w:color w:val="000000" w:themeColor="text1"/>
          <w:lang w:val="en-US"/>
        </w:rPr>
        <w:t xml:space="preserve"> of the </w:t>
      </w:r>
      <w:r>
        <w:rPr>
          <w:rFonts w:ascii="Arial" w:hAnsi="Arial" w:cs="Arial"/>
          <w:color w:val="000000" w:themeColor="text1"/>
          <w:lang w:val="en-US"/>
        </w:rPr>
        <w:t>Data</w:t>
      </w:r>
      <w:r w:rsidRPr="513D580C">
        <w:rPr>
          <w:rFonts w:ascii="Arial" w:hAnsi="Arial" w:cs="Arial"/>
          <w:color w:val="000000" w:themeColor="text1"/>
          <w:lang w:val="en-US"/>
        </w:rPr>
        <w:t xml:space="preserve"> </w:t>
      </w:r>
      <w:r>
        <w:rPr>
          <w:rFonts w:ascii="Arial" w:hAnsi="Arial" w:cs="Arial"/>
          <w:color w:val="000000" w:themeColor="text1"/>
          <w:lang w:val="en-US"/>
        </w:rPr>
        <w:t>Subject</w:t>
      </w:r>
      <w:r w:rsidRPr="513D580C">
        <w:rPr>
          <w:rFonts w:ascii="Arial" w:hAnsi="Arial" w:cs="Arial"/>
          <w:color w:val="000000" w:themeColor="text1"/>
          <w:lang w:val="en-US"/>
        </w:rPr>
        <w:t xml:space="preserve"> and (d) is only accessed according to the rules as further described in Annex I and Annex II.</w:t>
      </w:r>
    </w:p>
    <w:p w14:paraId="48316CE9" w14:textId="77777777" w:rsidR="00683EC8" w:rsidRPr="00D63E3F" w:rsidRDefault="00683EC8" w:rsidP="00683EC8">
      <w:pPr>
        <w:pStyle w:val="ListParagraph"/>
        <w:spacing w:line="276" w:lineRule="auto"/>
        <w:ind w:left="426"/>
        <w:jc w:val="both"/>
        <w:rPr>
          <w:rFonts w:ascii="Arial" w:hAnsi="Arial" w:cs="Arial"/>
          <w:i/>
          <w:color w:val="000000"/>
          <w:szCs w:val="20"/>
          <w:lang w:val="en-US"/>
        </w:rPr>
      </w:pPr>
      <w:r w:rsidRPr="00D63E3F">
        <w:rPr>
          <w:rFonts w:ascii="Arial" w:hAnsi="Arial" w:cs="Arial"/>
          <w:i/>
          <w:color w:val="000000"/>
          <w:szCs w:val="20"/>
          <w:highlight w:val="green"/>
          <w:lang w:val="en-US"/>
        </w:rPr>
        <w:t xml:space="preserve">Note that the purpose may be adapted depending on the </w:t>
      </w:r>
      <w:r>
        <w:rPr>
          <w:rFonts w:ascii="Arial" w:hAnsi="Arial" w:cs="Arial"/>
          <w:i/>
          <w:color w:val="000000"/>
          <w:szCs w:val="20"/>
          <w:highlight w:val="green"/>
          <w:lang w:val="en-US"/>
        </w:rPr>
        <w:t>P</w:t>
      </w:r>
      <w:r w:rsidRPr="00D63E3F">
        <w:rPr>
          <w:rFonts w:ascii="Arial" w:hAnsi="Arial" w:cs="Arial"/>
          <w:i/>
          <w:color w:val="000000"/>
          <w:szCs w:val="20"/>
          <w:highlight w:val="green"/>
          <w:lang w:val="en-US"/>
        </w:rPr>
        <w:t>roject</w:t>
      </w:r>
      <w:r w:rsidRPr="00202341">
        <w:rPr>
          <w:rFonts w:ascii="Arial" w:hAnsi="Arial" w:cs="Arial"/>
          <w:i/>
          <w:color w:val="000000"/>
          <w:szCs w:val="20"/>
          <w:highlight w:val="green"/>
          <w:lang w:val="en-US"/>
        </w:rPr>
        <w:t xml:space="preserve">, </w:t>
      </w:r>
      <w:r w:rsidRPr="00694C7C">
        <w:rPr>
          <w:rFonts w:ascii="Arial" w:hAnsi="Arial" w:cs="Arial"/>
          <w:i/>
          <w:color w:val="000000"/>
          <w:szCs w:val="20"/>
          <w:highlight w:val="green"/>
          <w:lang w:val="en-US"/>
        </w:rPr>
        <w:t>within the limits of the law</w:t>
      </w:r>
      <w:r w:rsidRPr="00202341">
        <w:rPr>
          <w:rFonts w:ascii="Arial" w:hAnsi="Arial" w:cs="Arial"/>
          <w:i/>
          <w:color w:val="000000"/>
          <w:szCs w:val="20"/>
          <w:highlight w:val="green"/>
          <w:lang w:val="en-US"/>
        </w:rPr>
        <w:t>.</w:t>
      </w:r>
      <w:r>
        <w:rPr>
          <w:rFonts w:ascii="Arial" w:hAnsi="Arial" w:cs="Arial"/>
          <w:i/>
          <w:color w:val="000000"/>
          <w:szCs w:val="20"/>
          <w:lang w:val="en-US"/>
        </w:rPr>
        <w:t xml:space="preserve"> </w:t>
      </w:r>
      <w:r>
        <w:rPr>
          <w:rFonts w:ascii="Arial" w:hAnsi="Arial" w:cs="Arial"/>
          <w:i/>
          <w:color w:val="000000"/>
          <w:szCs w:val="20"/>
          <w:highlight w:val="green"/>
          <w:lang w:val="en-US"/>
        </w:rPr>
        <w:t>Consider also</w:t>
      </w:r>
      <w:r w:rsidRPr="00311832">
        <w:rPr>
          <w:rFonts w:ascii="Arial" w:hAnsi="Arial" w:cs="Arial"/>
          <w:i/>
          <w:color w:val="000000"/>
          <w:szCs w:val="20"/>
          <w:highlight w:val="green"/>
          <w:lang w:val="en-US"/>
        </w:rPr>
        <w:t xml:space="preserve"> what form of consent the Data Subjects have to give </w:t>
      </w:r>
      <w:r>
        <w:rPr>
          <w:rFonts w:ascii="Arial" w:hAnsi="Arial" w:cs="Arial"/>
          <w:i/>
          <w:color w:val="000000"/>
          <w:szCs w:val="20"/>
          <w:highlight w:val="green"/>
          <w:lang w:val="en-US"/>
        </w:rPr>
        <w:t>to the lawful</w:t>
      </w:r>
      <w:r w:rsidRPr="00311832">
        <w:rPr>
          <w:rFonts w:ascii="Arial" w:hAnsi="Arial" w:cs="Arial"/>
          <w:i/>
          <w:color w:val="000000"/>
          <w:szCs w:val="20"/>
          <w:highlight w:val="green"/>
          <w:lang w:val="en-US"/>
        </w:rPr>
        <w:t xml:space="preserve"> use of their data within the Project.</w:t>
      </w:r>
      <w:r>
        <w:rPr>
          <w:rFonts w:ascii="Arial" w:hAnsi="Arial" w:cs="Arial"/>
          <w:i/>
          <w:color w:val="000000"/>
          <w:szCs w:val="20"/>
          <w:lang w:val="en-US"/>
        </w:rPr>
        <w:t xml:space="preserve"> </w:t>
      </w:r>
    </w:p>
    <w:p w14:paraId="2B2C0C19" w14:textId="77777777" w:rsidR="00683EC8" w:rsidRDefault="00683EC8" w:rsidP="00683EC8">
      <w:pPr>
        <w:spacing w:line="276" w:lineRule="auto"/>
        <w:ind w:left="720"/>
        <w:jc w:val="both"/>
        <w:rPr>
          <w:rFonts w:ascii="Arial" w:hAnsi="Arial" w:cs="Arial"/>
          <w:color w:val="000000"/>
          <w:szCs w:val="20"/>
          <w:lang w:val="en-US"/>
        </w:rPr>
      </w:pPr>
    </w:p>
    <w:p w14:paraId="53D8F2AC" w14:textId="77777777" w:rsidR="00683EC8" w:rsidRPr="006F5290" w:rsidRDefault="00683EC8" w:rsidP="00683EC8">
      <w:pPr>
        <w:keepNext/>
        <w:numPr>
          <w:ilvl w:val="0"/>
          <w:numId w:val="7"/>
        </w:numPr>
        <w:spacing w:line="276" w:lineRule="auto"/>
        <w:jc w:val="both"/>
        <w:rPr>
          <w:rFonts w:ascii="Arial" w:hAnsi="Arial" w:cs="Arial"/>
          <w:b/>
          <w:bCs/>
          <w:color w:val="000000" w:themeColor="text1"/>
          <w:lang w:val="en-US"/>
        </w:rPr>
      </w:pPr>
      <w:r w:rsidRPr="006F5290">
        <w:rPr>
          <w:rFonts w:ascii="Arial" w:hAnsi="Arial" w:cs="Arial"/>
          <w:b/>
          <w:bCs/>
          <w:color w:val="000000" w:themeColor="text1"/>
          <w:lang w:val="en-US"/>
        </w:rPr>
        <w:t xml:space="preserve">Further Use. </w:t>
      </w:r>
      <w:r w:rsidRPr="006F5290">
        <w:rPr>
          <w:rFonts w:ascii="Arial" w:hAnsi="Arial" w:cs="Arial"/>
          <w:color w:val="000000" w:themeColor="text1"/>
          <w:lang w:val="en-US"/>
        </w:rPr>
        <w:t>Data may be shared (provided access to or received) with a Party or a third party for a research purpose unrelated to the Project (Further Use), provided that the following conditions are met:</w:t>
      </w:r>
    </w:p>
    <w:p w14:paraId="44E29749" w14:textId="77777777" w:rsidR="00683EC8" w:rsidRPr="00F57D0B" w:rsidRDefault="00683EC8" w:rsidP="00683EC8">
      <w:pPr>
        <w:pStyle w:val="Sectionparagraph"/>
        <w:numPr>
          <w:ilvl w:val="0"/>
          <w:numId w:val="48"/>
        </w:numPr>
        <w:pBdr>
          <w:between w:val="none" w:sz="4" w:space="0" w:color="000000"/>
        </w:pBdr>
        <w:tabs>
          <w:tab w:val="clear" w:pos="851"/>
          <w:tab w:val="clear" w:pos="1423"/>
        </w:tabs>
        <w:rPr>
          <w:bCs w:val="0"/>
          <w:szCs w:val="22"/>
        </w:rPr>
      </w:pPr>
      <w:r w:rsidRPr="00F57D0B">
        <w:rPr>
          <w:bCs w:val="0"/>
          <w:szCs w:val="22"/>
        </w:rPr>
        <w:t>Further Use complies with applicable law.</w:t>
      </w:r>
    </w:p>
    <w:p w14:paraId="43D2AD73" w14:textId="77777777" w:rsidR="00683EC8" w:rsidRPr="00F57D0B" w:rsidRDefault="00683EC8" w:rsidP="00683EC8">
      <w:pPr>
        <w:pStyle w:val="Sectionparagraph"/>
        <w:numPr>
          <w:ilvl w:val="0"/>
          <w:numId w:val="48"/>
        </w:numPr>
        <w:pBdr>
          <w:between w:val="none" w:sz="4" w:space="0" w:color="000000"/>
        </w:pBdr>
        <w:tabs>
          <w:tab w:val="clear" w:pos="851"/>
          <w:tab w:val="clear" w:pos="1423"/>
        </w:tabs>
        <w:rPr>
          <w:bCs w:val="0"/>
          <w:szCs w:val="22"/>
        </w:rPr>
      </w:pPr>
      <w:r w:rsidRPr="00F57D0B">
        <w:rPr>
          <w:bCs w:val="0"/>
          <w:szCs w:val="22"/>
        </w:rPr>
        <w:t xml:space="preserve">Further Use is </w:t>
      </w:r>
      <w:r>
        <w:rPr>
          <w:bCs w:val="0"/>
          <w:szCs w:val="22"/>
        </w:rPr>
        <w:t>agreed</w:t>
      </w:r>
      <w:r w:rsidRPr="00F57D0B">
        <w:rPr>
          <w:bCs w:val="0"/>
          <w:szCs w:val="22"/>
        </w:rPr>
        <w:t xml:space="preserve"> by a</w:t>
      </w:r>
      <w:r>
        <w:rPr>
          <w:bCs w:val="0"/>
          <w:szCs w:val="22"/>
        </w:rPr>
        <w:t>ll Parties contractually</w:t>
      </w:r>
      <w:r w:rsidRPr="00F57D0B">
        <w:rPr>
          <w:bCs w:val="0"/>
          <w:szCs w:val="22"/>
        </w:rPr>
        <w:t>.</w:t>
      </w:r>
    </w:p>
    <w:p w14:paraId="0454FE21" w14:textId="77777777" w:rsidR="00683EC8" w:rsidRPr="00F57D0B" w:rsidRDefault="00683EC8" w:rsidP="00683EC8">
      <w:pPr>
        <w:pStyle w:val="Sectionparagraph"/>
        <w:numPr>
          <w:ilvl w:val="0"/>
          <w:numId w:val="48"/>
        </w:numPr>
        <w:pBdr>
          <w:between w:val="none" w:sz="4" w:space="0" w:color="000000"/>
        </w:pBdr>
        <w:tabs>
          <w:tab w:val="clear" w:pos="851"/>
          <w:tab w:val="clear" w:pos="1423"/>
        </w:tabs>
        <w:rPr>
          <w:bCs w:val="0"/>
          <w:szCs w:val="22"/>
        </w:rPr>
      </w:pPr>
      <w:r w:rsidRPr="00F57D0B">
        <w:rPr>
          <w:bCs w:val="0"/>
          <w:szCs w:val="22"/>
        </w:rPr>
        <w:t>To the extent personal data is concerned, each Part</w:t>
      </w:r>
      <w:r>
        <w:rPr>
          <w:bCs w:val="0"/>
          <w:szCs w:val="22"/>
        </w:rPr>
        <w:t>y</w:t>
      </w:r>
      <w:r w:rsidRPr="00F57D0B">
        <w:rPr>
          <w:bCs w:val="0"/>
          <w:szCs w:val="22"/>
        </w:rPr>
        <w:t xml:space="preserve"> or third party who supplies data has given prior written approval. </w:t>
      </w:r>
    </w:p>
    <w:p w14:paraId="4BA5FA4D" w14:textId="77777777" w:rsidR="00683EC8" w:rsidRDefault="00683EC8" w:rsidP="00683EC8">
      <w:pPr>
        <w:pStyle w:val="Sectionparagraph"/>
        <w:numPr>
          <w:ilvl w:val="0"/>
          <w:numId w:val="48"/>
        </w:numPr>
        <w:pBdr>
          <w:between w:val="none" w:sz="4" w:space="0" w:color="000000"/>
        </w:pBdr>
        <w:tabs>
          <w:tab w:val="clear" w:pos="851"/>
          <w:tab w:val="clear" w:pos="1423"/>
        </w:tabs>
        <w:rPr>
          <w:szCs w:val="22"/>
        </w:rPr>
      </w:pPr>
      <w:r w:rsidRPr="55955B3F">
        <w:rPr>
          <w:szCs w:val="22"/>
        </w:rPr>
        <w:t xml:space="preserve">A data sharing agreement, the terms of which are at least as strict as those provided by </w:t>
      </w:r>
      <w:r>
        <w:rPr>
          <w:szCs w:val="22"/>
        </w:rPr>
        <w:t>this</w:t>
      </w:r>
      <w:r w:rsidRPr="55955B3F">
        <w:rPr>
          <w:szCs w:val="22"/>
        </w:rPr>
        <w:t xml:space="preserve"> DTUA is concluded between the Party or third party wishing to share or </w:t>
      </w:r>
      <w:r w:rsidRPr="00EF1245">
        <w:rPr>
          <w:szCs w:val="22"/>
        </w:rPr>
        <w:t>access data and all Parties</w:t>
      </w:r>
      <w:r w:rsidRPr="55955B3F">
        <w:rPr>
          <w:szCs w:val="22"/>
        </w:rPr>
        <w:t xml:space="preserve"> to this </w:t>
      </w:r>
      <w:r>
        <w:rPr>
          <w:szCs w:val="22"/>
        </w:rPr>
        <w:t>DTUA</w:t>
      </w:r>
      <w:r w:rsidRPr="55955B3F">
        <w:rPr>
          <w:szCs w:val="22"/>
        </w:rPr>
        <w:t xml:space="preserve">. </w:t>
      </w:r>
    </w:p>
    <w:p w14:paraId="39802C4C" w14:textId="77777777" w:rsidR="00683EC8" w:rsidRPr="00650686" w:rsidRDefault="00683EC8" w:rsidP="00683EC8">
      <w:pPr>
        <w:ind w:left="1353"/>
        <w:rPr>
          <w:highlight w:val="green"/>
          <w:lang w:val="en-GB"/>
        </w:rPr>
      </w:pPr>
    </w:p>
    <w:p w14:paraId="05302EAA" w14:textId="77777777" w:rsidR="00683EC8" w:rsidRPr="006F5290" w:rsidRDefault="00683EC8" w:rsidP="00683EC8">
      <w:pPr>
        <w:ind w:left="1353"/>
        <w:rPr>
          <w:i/>
          <w:iCs/>
          <w:color w:val="0D0D0D"/>
          <w:highlight w:val="green"/>
          <w:shd w:val="clear" w:color="auto" w:fill="FFFFFF"/>
          <w:lang w:val="en-US"/>
        </w:rPr>
      </w:pPr>
      <w:r w:rsidRPr="006F5290">
        <w:rPr>
          <w:i/>
          <w:iCs/>
          <w:color w:val="0D0D0D"/>
          <w:highlight w:val="green"/>
          <w:shd w:val="clear" w:color="auto" w:fill="FFFFFF"/>
          <w:lang w:val="en-US"/>
        </w:rPr>
        <w:t xml:space="preserve">To the extent possible, data should be made available for research purposes in public repositories (with or without controlled access). This should be done provided that such public repositories adhere to the principles of open science and all relevant laws, especially those concerning the protection of personal data and data security. </w:t>
      </w:r>
    </w:p>
    <w:p w14:paraId="247AD513" w14:textId="77777777" w:rsidR="00683EC8" w:rsidRPr="006F5290" w:rsidRDefault="00683EC8" w:rsidP="00683EC8">
      <w:pPr>
        <w:ind w:left="1353"/>
        <w:rPr>
          <w:i/>
          <w:iCs/>
          <w:color w:val="0D0D0D"/>
          <w:highlight w:val="green"/>
          <w:shd w:val="clear" w:color="auto" w:fill="FFFFFF"/>
          <w:lang w:val="en-US"/>
        </w:rPr>
      </w:pPr>
    </w:p>
    <w:p w14:paraId="174CFEEA" w14:textId="77777777" w:rsidR="00683EC8" w:rsidRPr="006F5290" w:rsidRDefault="00683EC8" w:rsidP="00683EC8">
      <w:pPr>
        <w:ind w:left="1353"/>
        <w:rPr>
          <w:i/>
          <w:iCs/>
          <w:highlight w:val="green"/>
          <w:lang w:val="en-US"/>
        </w:rPr>
      </w:pPr>
      <w:r w:rsidRPr="006F5290">
        <w:rPr>
          <w:i/>
          <w:iCs/>
          <w:highlight w:val="green"/>
          <w:lang w:val="en-GB"/>
        </w:rPr>
        <w:t xml:space="preserve">Note that the repository name might also be a registry, a dataset or a data platform hosted by the department of an institution or on a </w:t>
      </w:r>
      <w:proofErr w:type="spellStart"/>
      <w:r w:rsidRPr="006F5290">
        <w:rPr>
          <w:i/>
          <w:iCs/>
          <w:highlight w:val="green"/>
          <w:lang w:val="en-GB"/>
        </w:rPr>
        <w:t>BioMedIT</w:t>
      </w:r>
      <w:proofErr w:type="spellEnd"/>
      <w:r w:rsidRPr="006F5290">
        <w:rPr>
          <w:i/>
          <w:iCs/>
          <w:highlight w:val="green"/>
          <w:lang w:val="en-GB"/>
        </w:rPr>
        <w:t xml:space="preserve"> node. </w:t>
      </w:r>
      <w:r w:rsidRPr="006F5290">
        <w:rPr>
          <w:i/>
          <w:iCs/>
          <w:color w:val="0D0D0D"/>
          <w:highlight w:val="green"/>
          <w:shd w:val="clear" w:color="auto" w:fill="FFFFFF"/>
          <w:lang w:val="en-US"/>
        </w:rPr>
        <w:t xml:space="preserve">Please refer to the SPHN Glossary to specify the subcategory data along the research life cycle that should be made available on such a repository. </w:t>
      </w:r>
      <w:r w:rsidRPr="006F5290">
        <w:rPr>
          <w:i/>
          <w:iCs/>
          <w:highlight w:val="green"/>
          <w:lang w:val="en-US"/>
        </w:rPr>
        <w:t>From a scientific point of view, it is generally recommended that data that has been combined by the project team into a richer and more scientifically valuable set of data be made available for further use.</w:t>
      </w:r>
    </w:p>
    <w:p w14:paraId="5D15DEAA" w14:textId="77777777" w:rsidR="00182CDA" w:rsidRDefault="00182CDA" w:rsidP="009C79D7">
      <w:pPr>
        <w:spacing w:line="276" w:lineRule="auto"/>
        <w:ind w:left="720"/>
        <w:jc w:val="both"/>
        <w:rPr>
          <w:rFonts w:ascii="Arial" w:hAnsi="Arial" w:cs="Arial"/>
          <w:color w:val="000000"/>
          <w:szCs w:val="20"/>
          <w:lang w:val="en-US"/>
        </w:rPr>
      </w:pPr>
    </w:p>
    <w:p w14:paraId="08C9CC9A" w14:textId="0E073CA4" w:rsidR="00683EC8" w:rsidRPr="00191280" w:rsidRDefault="009C44AD" w:rsidP="00191280">
      <w:pPr>
        <w:numPr>
          <w:ilvl w:val="0"/>
          <w:numId w:val="7"/>
        </w:numPr>
        <w:spacing w:line="276" w:lineRule="auto"/>
        <w:jc w:val="both"/>
        <w:rPr>
          <w:rFonts w:ascii="Arial" w:hAnsi="Arial" w:cs="Arial"/>
          <w:color w:val="000000"/>
          <w:lang w:val="en-US"/>
        </w:rPr>
      </w:pPr>
      <w:r w:rsidRPr="00191280">
        <w:rPr>
          <w:rFonts w:ascii="Arial" w:hAnsi="Arial" w:cs="Arial"/>
          <w:b/>
          <w:szCs w:val="20"/>
          <w:lang w:val="en-GB"/>
        </w:rPr>
        <w:t>Right of use.</w:t>
      </w:r>
      <w:r w:rsidRPr="00191280">
        <w:rPr>
          <w:rFonts w:ascii="Arial" w:hAnsi="Arial" w:cs="Arial"/>
          <w:color w:val="000000" w:themeColor="text1"/>
          <w:szCs w:val="20"/>
          <w:lang w:val="en-US"/>
        </w:rPr>
        <w:t xml:space="preserve"> The </w:t>
      </w:r>
      <w:r w:rsidR="004E5ACE" w:rsidRPr="00191280">
        <w:rPr>
          <w:rFonts w:ascii="Arial" w:hAnsi="Arial" w:cs="Arial"/>
          <w:color w:val="000000" w:themeColor="text1"/>
          <w:szCs w:val="20"/>
          <w:lang w:val="en-US"/>
        </w:rPr>
        <w:t>Data</w:t>
      </w:r>
      <w:r w:rsidRPr="00191280">
        <w:rPr>
          <w:rFonts w:ascii="Arial" w:hAnsi="Arial" w:cs="Arial"/>
          <w:color w:val="000000" w:themeColor="text1"/>
          <w:szCs w:val="20"/>
          <w:lang w:val="en-US"/>
        </w:rPr>
        <w:t xml:space="preserve"> </w:t>
      </w:r>
      <w:r w:rsidR="00683EC8" w:rsidRPr="00191280">
        <w:rPr>
          <w:rFonts w:ascii="Arial" w:hAnsi="Arial" w:cs="Arial"/>
          <w:color w:val="000000" w:themeColor="text1"/>
          <w:szCs w:val="20"/>
          <w:lang w:val="en-US"/>
        </w:rPr>
        <w:t xml:space="preserve">Subject </w:t>
      </w:r>
      <w:r w:rsidRPr="00191280">
        <w:rPr>
          <w:rFonts w:ascii="Arial" w:hAnsi="Arial" w:cs="Arial"/>
          <w:color w:val="000000" w:themeColor="text1"/>
          <w:szCs w:val="20"/>
          <w:lang w:val="en-US"/>
        </w:rPr>
        <w:t xml:space="preserve">retains her/his right to decide on the use of the </w:t>
      </w:r>
      <w:r w:rsidR="004E5ACE" w:rsidRPr="00191280">
        <w:rPr>
          <w:rFonts w:ascii="Arial" w:hAnsi="Arial" w:cs="Arial"/>
          <w:color w:val="000000" w:themeColor="text1"/>
          <w:szCs w:val="20"/>
          <w:lang w:val="en-US"/>
        </w:rPr>
        <w:t>Data</w:t>
      </w:r>
      <w:r w:rsidRPr="00191280">
        <w:rPr>
          <w:rFonts w:ascii="Arial" w:hAnsi="Arial" w:cs="Arial"/>
          <w:color w:val="000000" w:themeColor="text1"/>
          <w:szCs w:val="20"/>
          <w:lang w:val="en-US"/>
        </w:rPr>
        <w:t xml:space="preserve"> provided. </w:t>
      </w:r>
      <w:r w:rsidR="00683EC8" w:rsidRPr="00191280">
        <w:rPr>
          <w:rFonts w:ascii="Arial" w:hAnsi="Arial" w:cs="Arial"/>
          <w:color w:val="000000" w:themeColor="text1"/>
          <w:lang w:val="en-US"/>
        </w:rPr>
        <w:t>All proprietary and/or non-public information which is marked as being confidential at the time it is disclosed hereunder or which may reasonably be regarded as confidential, including trade secrets or know-how or other related proprietary business information and data (“</w:t>
      </w:r>
      <w:r w:rsidR="00683EC8" w:rsidRPr="00191280">
        <w:rPr>
          <w:rFonts w:ascii="Arial" w:hAnsi="Arial" w:cs="Arial"/>
          <w:b/>
          <w:color w:val="000000" w:themeColor="text1"/>
          <w:lang w:val="en-US"/>
        </w:rPr>
        <w:t>Confidential Information</w:t>
      </w:r>
      <w:r w:rsidR="00683EC8" w:rsidRPr="00191280">
        <w:rPr>
          <w:rFonts w:ascii="Arial" w:hAnsi="Arial" w:cs="Arial"/>
          <w:color w:val="000000" w:themeColor="text1"/>
          <w:lang w:val="en-US"/>
        </w:rPr>
        <w:t xml:space="preserve">”) is and remains the property of the </w:t>
      </w:r>
      <w:r w:rsidR="00683EC8" w:rsidRPr="00191280">
        <w:rPr>
          <w:rFonts w:ascii="Arial" w:hAnsi="Arial" w:cs="Arial"/>
          <w:color w:val="000000" w:themeColor="text1"/>
          <w:lang w:val="en-GB"/>
        </w:rPr>
        <w:t>Provider</w:t>
      </w:r>
      <w:r w:rsidR="00683EC8" w:rsidRPr="00191280">
        <w:rPr>
          <w:rFonts w:ascii="Arial" w:hAnsi="Arial" w:cs="Arial"/>
          <w:color w:val="000000" w:themeColor="text1"/>
          <w:lang w:val="en-US"/>
        </w:rPr>
        <w:t>.</w:t>
      </w:r>
    </w:p>
    <w:p w14:paraId="2B0C05E3" w14:textId="20E9BD11" w:rsidR="00182CDA" w:rsidRDefault="009C44AD">
      <w:pPr>
        <w:numPr>
          <w:ilvl w:val="0"/>
          <w:numId w:val="7"/>
        </w:numPr>
        <w:spacing w:line="276" w:lineRule="auto"/>
        <w:jc w:val="both"/>
        <w:rPr>
          <w:rFonts w:ascii="Arial" w:hAnsi="Arial" w:cs="Arial"/>
          <w:color w:val="000000"/>
          <w:szCs w:val="20"/>
          <w:lang w:val="en-US"/>
        </w:rPr>
      </w:pPr>
      <w:r>
        <w:rPr>
          <w:rFonts w:ascii="Arial" w:hAnsi="Arial" w:cs="Arial"/>
          <w:color w:val="000000" w:themeColor="text1"/>
          <w:szCs w:val="20"/>
          <w:lang w:val="en-US"/>
        </w:rPr>
        <w:t>.</w:t>
      </w:r>
    </w:p>
    <w:p w14:paraId="074A9F0C" w14:textId="77777777" w:rsidR="00182CDA" w:rsidRDefault="00182CDA">
      <w:pPr>
        <w:spacing w:line="276" w:lineRule="auto"/>
        <w:ind w:left="720"/>
        <w:jc w:val="both"/>
        <w:rPr>
          <w:rFonts w:ascii="Arial" w:hAnsi="Arial" w:cs="Arial"/>
          <w:color w:val="000000"/>
          <w:szCs w:val="20"/>
          <w:lang w:val="en-US"/>
        </w:rPr>
      </w:pPr>
    </w:p>
    <w:p w14:paraId="79F3A5E3" w14:textId="6887068F" w:rsidR="00791881" w:rsidRPr="00760A87" w:rsidRDefault="009C44AD" w:rsidP="00760A87">
      <w:pPr>
        <w:pStyle w:val="ListParagraph"/>
        <w:keepNext/>
        <w:numPr>
          <w:ilvl w:val="0"/>
          <w:numId w:val="7"/>
        </w:numPr>
        <w:pBdr>
          <w:top w:val="none" w:sz="0" w:space="0" w:color="auto"/>
          <w:left w:val="none" w:sz="0" w:space="0" w:color="auto"/>
          <w:bottom w:val="none" w:sz="0" w:space="0" w:color="auto"/>
          <w:right w:val="none" w:sz="0" w:space="0" w:color="auto"/>
          <w:between w:val="none" w:sz="0" w:space="0" w:color="auto"/>
        </w:pBdr>
        <w:spacing w:line="276" w:lineRule="auto"/>
        <w:jc w:val="both"/>
        <w:rPr>
          <w:rFonts w:ascii="Arial" w:hAnsi="Arial" w:cs="Arial"/>
          <w:color w:val="000000"/>
          <w:szCs w:val="20"/>
          <w:lang w:val="en-US"/>
        </w:rPr>
      </w:pPr>
      <w:r w:rsidRPr="00760A87">
        <w:rPr>
          <w:rFonts w:ascii="Arial" w:hAnsi="Arial" w:cs="Arial"/>
          <w:b/>
          <w:szCs w:val="20"/>
          <w:lang w:val="en-US"/>
        </w:rPr>
        <w:t>Security</w:t>
      </w:r>
      <w:r w:rsidRPr="00760A87">
        <w:rPr>
          <w:rFonts w:ascii="Arial" w:hAnsi="Arial" w:cs="Arial"/>
          <w:szCs w:val="20"/>
          <w:lang w:val="en-US"/>
        </w:rPr>
        <w:t>.</w:t>
      </w:r>
      <w:r w:rsidRPr="00760A87">
        <w:rPr>
          <w:rFonts w:ascii="Arial" w:hAnsi="Arial" w:cs="Arial"/>
          <w:color w:val="EEA63D"/>
          <w:szCs w:val="20"/>
          <w:lang w:val="en-US"/>
        </w:rPr>
        <w:t xml:space="preserve"> </w:t>
      </w:r>
      <w:r w:rsidR="00791881" w:rsidRPr="00760A87">
        <w:rPr>
          <w:rFonts w:ascii="Arial" w:hAnsi="Arial" w:cs="Arial"/>
          <w:color w:val="000000"/>
          <w:szCs w:val="20"/>
          <w:lang w:val="en-US"/>
        </w:rPr>
        <w:t xml:space="preserve">The </w:t>
      </w:r>
      <w:r w:rsidR="004E5ACE">
        <w:rPr>
          <w:rFonts w:ascii="Arial" w:hAnsi="Arial" w:cs="Arial"/>
          <w:color w:val="000000"/>
          <w:szCs w:val="20"/>
          <w:lang w:val="en-US"/>
        </w:rPr>
        <w:t>Recipient</w:t>
      </w:r>
      <w:r w:rsidR="00791881" w:rsidRPr="00760A87">
        <w:rPr>
          <w:rFonts w:ascii="Arial" w:hAnsi="Arial" w:cs="Arial"/>
          <w:color w:val="000000"/>
          <w:szCs w:val="20"/>
          <w:lang w:val="en-US"/>
        </w:rPr>
        <w:t xml:space="preserve"> shall process the </w:t>
      </w:r>
      <w:r w:rsidR="004E5ACE">
        <w:rPr>
          <w:rFonts w:ascii="Arial" w:hAnsi="Arial" w:cs="Arial"/>
          <w:color w:val="000000"/>
          <w:szCs w:val="20"/>
          <w:lang w:val="en-US"/>
        </w:rPr>
        <w:t>Data</w:t>
      </w:r>
      <w:r w:rsidR="00791881" w:rsidRPr="00760A87">
        <w:rPr>
          <w:rFonts w:ascii="Arial" w:hAnsi="Arial" w:cs="Arial"/>
          <w:color w:val="000000"/>
          <w:szCs w:val="20"/>
          <w:lang w:val="en-US"/>
        </w:rPr>
        <w:t xml:space="preserve"> in a manner that ensures appropriate confidentiality, integrity, availability and resilience of the systems with regard to processing of the </w:t>
      </w:r>
      <w:r w:rsidR="004E5ACE">
        <w:rPr>
          <w:rFonts w:ascii="Arial" w:hAnsi="Arial" w:cs="Arial"/>
          <w:color w:val="000000"/>
          <w:szCs w:val="20"/>
          <w:lang w:val="en-US"/>
        </w:rPr>
        <w:t>Data</w:t>
      </w:r>
      <w:r w:rsidR="00791881" w:rsidRPr="00760A87">
        <w:rPr>
          <w:rFonts w:ascii="Arial" w:hAnsi="Arial" w:cs="Arial"/>
          <w:color w:val="000000"/>
          <w:szCs w:val="20"/>
          <w:lang w:val="en-US"/>
        </w:rPr>
        <w:t xml:space="preserve">. The </w:t>
      </w:r>
      <w:r w:rsidR="004E5ACE">
        <w:rPr>
          <w:rFonts w:ascii="Arial" w:hAnsi="Arial" w:cs="Arial"/>
          <w:color w:val="000000"/>
          <w:szCs w:val="20"/>
          <w:lang w:val="en-US"/>
        </w:rPr>
        <w:t>Recipient</w:t>
      </w:r>
      <w:r w:rsidR="00791881" w:rsidRPr="00760A87">
        <w:rPr>
          <w:rFonts w:ascii="Arial" w:hAnsi="Arial" w:cs="Arial"/>
          <w:color w:val="000000"/>
          <w:szCs w:val="20"/>
          <w:lang w:val="en-US"/>
        </w:rPr>
        <w:t xml:space="preserve"> must in particular ensure appropriate protection against unauthorized or unlawful </w:t>
      </w:r>
      <w:r w:rsidR="004E5ACE">
        <w:rPr>
          <w:rFonts w:ascii="Arial" w:hAnsi="Arial" w:cs="Arial"/>
          <w:color w:val="000000"/>
          <w:szCs w:val="20"/>
          <w:lang w:val="en-US"/>
        </w:rPr>
        <w:t>Data</w:t>
      </w:r>
      <w:r w:rsidR="00791881" w:rsidRPr="00760A87">
        <w:rPr>
          <w:rFonts w:ascii="Arial" w:hAnsi="Arial" w:cs="Arial"/>
          <w:color w:val="000000"/>
          <w:szCs w:val="20"/>
          <w:lang w:val="en-US"/>
        </w:rPr>
        <w:t xml:space="preserve"> access or processing in any form (e.g., reading, copying, altering) and against accidental loss, destruction or damage, using appropriate technical or organizational measures. </w:t>
      </w:r>
      <w:r w:rsidR="00791881" w:rsidRPr="00760A87">
        <w:rPr>
          <w:rFonts w:ascii="Arial" w:hAnsi="Arial" w:cs="Arial"/>
          <w:color w:val="000000"/>
          <w:szCs w:val="20"/>
          <w:lang w:val="en-US"/>
        </w:rPr>
        <w:lastRenderedPageBreak/>
        <w:t xml:space="preserve">The effectiveness of such measures shall be regularly assessed, and corrective measures shall be immediately implemented in case of suspected </w:t>
      </w:r>
      <w:r w:rsidR="00191280">
        <w:rPr>
          <w:rFonts w:ascii="Arial" w:hAnsi="Arial" w:cs="Arial"/>
          <w:color w:val="000000"/>
          <w:szCs w:val="20"/>
          <w:lang w:val="en-US"/>
        </w:rPr>
        <w:t>D</w:t>
      </w:r>
      <w:r w:rsidR="00791881" w:rsidRPr="00760A87">
        <w:rPr>
          <w:rFonts w:ascii="Arial" w:hAnsi="Arial" w:cs="Arial"/>
          <w:color w:val="000000"/>
          <w:szCs w:val="20"/>
          <w:lang w:val="en-US"/>
        </w:rPr>
        <w:t xml:space="preserve">ata </w:t>
      </w:r>
      <w:r w:rsidR="00191280">
        <w:rPr>
          <w:rFonts w:ascii="Arial" w:hAnsi="Arial" w:cs="Arial"/>
          <w:color w:val="000000"/>
          <w:szCs w:val="20"/>
          <w:lang w:val="en-US"/>
        </w:rPr>
        <w:t>S</w:t>
      </w:r>
      <w:r w:rsidR="00791881" w:rsidRPr="00760A87">
        <w:rPr>
          <w:rFonts w:ascii="Arial" w:hAnsi="Arial" w:cs="Arial"/>
          <w:color w:val="000000"/>
          <w:szCs w:val="20"/>
          <w:lang w:val="en-US"/>
        </w:rPr>
        <w:t xml:space="preserve">ecurity </w:t>
      </w:r>
      <w:r w:rsidR="00191280">
        <w:rPr>
          <w:rFonts w:ascii="Arial" w:hAnsi="Arial" w:cs="Arial"/>
          <w:color w:val="000000"/>
          <w:szCs w:val="20"/>
          <w:lang w:val="en-US"/>
        </w:rPr>
        <w:t>B</w:t>
      </w:r>
      <w:r w:rsidR="00791881" w:rsidRPr="00760A87">
        <w:rPr>
          <w:rFonts w:ascii="Arial" w:hAnsi="Arial" w:cs="Arial"/>
          <w:color w:val="000000"/>
          <w:szCs w:val="20"/>
          <w:lang w:val="en-US"/>
        </w:rPr>
        <w:t>reach.</w:t>
      </w:r>
    </w:p>
    <w:p w14:paraId="132FFCCA" w14:textId="77777777" w:rsidR="00791881" w:rsidRPr="00762F35" w:rsidRDefault="00791881" w:rsidP="00791881">
      <w:pPr>
        <w:keepNext/>
        <w:spacing w:line="276" w:lineRule="auto"/>
        <w:ind w:left="720"/>
        <w:rPr>
          <w:rFonts w:ascii="Arial" w:hAnsi="Arial" w:cs="Arial"/>
          <w:color w:val="000000"/>
          <w:szCs w:val="20"/>
          <w:lang w:val="en-US"/>
        </w:rPr>
      </w:pPr>
    </w:p>
    <w:p w14:paraId="330186A8" w14:textId="66E0B28E" w:rsidR="00791881" w:rsidRPr="00762F35" w:rsidRDefault="00791881">
      <w:pPr>
        <w:keepNext/>
        <w:spacing w:after="240" w:line="276" w:lineRule="auto"/>
        <w:ind w:left="720"/>
        <w:rPr>
          <w:rFonts w:ascii="Arial" w:hAnsi="Arial" w:cs="Arial"/>
          <w:color w:val="000000"/>
          <w:szCs w:val="20"/>
          <w:lang w:val="en-US"/>
        </w:rPr>
        <w:pPrChange w:id="5" w:author="Judit Kiss Blind" w:date="2025-07-09T17:08:00Z">
          <w:pPr>
            <w:keepNext/>
            <w:spacing w:line="276" w:lineRule="auto"/>
            <w:ind w:left="720"/>
          </w:pPr>
        </w:pPrChange>
      </w:pPr>
      <w:r w:rsidRPr="00762F35">
        <w:rPr>
          <w:rFonts w:ascii="Arial" w:hAnsi="Arial" w:cs="Arial"/>
          <w:color w:val="000000"/>
          <w:szCs w:val="20"/>
          <w:lang w:val="en-US"/>
        </w:rPr>
        <w:t xml:space="preserve">The </w:t>
      </w:r>
      <w:r w:rsidR="004E5ACE">
        <w:rPr>
          <w:rFonts w:ascii="Arial" w:hAnsi="Arial" w:cs="Arial"/>
          <w:color w:val="000000"/>
          <w:szCs w:val="20"/>
          <w:lang w:val="en-US"/>
        </w:rPr>
        <w:t>Recipient</w:t>
      </w:r>
      <w:r w:rsidRPr="00762F35">
        <w:rPr>
          <w:rFonts w:ascii="Arial" w:hAnsi="Arial" w:cs="Arial"/>
          <w:color w:val="000000"/>
          <w:szCs w:val="20"/>
          <w:lang w:val="en-US"/>
        </w:rPr>
        <w:t xml:space="preserve"> shall have in place procedures so that access to the </w:t>
      </w:r>
      <w:r w:rsidR="004E5ACE">
        <w:rPr>
          <w:rFonts w:ascii="Arial" w:hAnsi="Arial" w:cs="Arial"/>
          <w:color w:val="000000"/>
          <w:szCs w:val="20"/>
          <w:lang w:val="en-US"/>
        </w:rPr>
        <w:t>Data</w:t>
      </w:r>
      <w:r w:rsidRPr="00762F35">
        <w:rPr>
          <w:rFonts w:ascii="Arial" w:hAnsi="Arial" w:cs="Arial"/>
          <w:color w:val="000000"/>
          <w:szCs w:val="20"/>
          <w:lang w:val="en-US"/>
        </w:rPr>
        <w:t xml:space="preserve"> is only granted to identifiable persons who require it to conduct the specified research project. The </w:t>
      </w:r>
      <w:r w:rsidR="004E5ACE">
        <w:rPr>
          <w:rFonts w:ascii="Arial" w:hAnsi="Arial" w:cs="Arial"/>
          <w:color w:val="000000"/>
          <w:szCs w:val="20"/>
          <w:lang w:val="en-US"/>
        </w:rPr>
        <w:t>Recipient</w:t>
      </w:r>
      <w:r w:rsidRPr="00762F35">
        <w:rPr>
          <w:rFonts w:ascii="Arial" w:hAnsi="Arial" w:cs="Arial"/>
          <w:color w:val="000000"/>
          <w:szCs w:val="20"/>
          <w:lang w:val="en-US"/>
        </w:rPr>
        <w:t xml:space="preserve"> shall adopt adequate organizational measures ensuring that any person authorized to access the </w:t>
      </w:r>
      <w:r w:rsidR="004E5ACE">
        <w:rPr>
          <w:rFonts w:ascii="Arial" w:hAnsi="Arial" w:cs="Arial"/>
          <w:color w:val="000000"/>
          <w:szCs w:val="20"/>
          <w:lang w:val="en-US"/>
        </w:rPr>
        <w:t>Data</w:t>
      </w:r>
      <w:r w:rsidRPr="00762F35">
        <w:rPr>
          <w:rFonts w:ascii="Arial" w:hAnsi="Arial" w:cs="Arial"/>
          <w:color w:val="000000"/>
          <w:szCs w:val="20"/>
          <w:lang w:val="en-US"/>
        </w:rPr>
        <w:t>:</w:t>
      </w:r>
    </w:p>
    <w:p w14:paraId="5C97BA7D" w14:textId="77777777" w:rsidR="00791881" w:rsidRPr="00762F35" w:rsidRDefault="00791881">
      <w:pPr>
        <w:pStyle w:val="ListParagraph"/>
        <w:keepNext/>
        <w:numPr>
          <w:ilvl w:val="0"/>
          <w:numId w:val="38"/>
        </w:numPr>
        <w:pBdr>
          <w:top w:val="none" w:sz="0" w:space="0" w:color="auto"/>
          <w:left w:val="none" w:sz="0" w:space="0" w:color="auto"/>
          <w:bottom w:val="none" w:sz="0" w:space="0" w:color="auto"/>
          <w:right w:val="none" w:sz="0" w:space="0" w:color="auto"/>
          <w:between w:val="none" w:sz="0" w:space="0" w:color="auto"/>
        </w:pBdr>
        <w:spacing w:after="240" w:line="276" w:lineRule="auto"/>
        <w:contextualSpacing w:val="0"/>
        <w:jc w:val="both"/>
        <w:rPr>
          <w:rFonts w:ascii="Arial" w:hAnsi="Arial" w:cs="Arial"/>
          <w:color w:val="000000"/>
          <w:szCs w:val="20"/>
          <w:lang w:val="en-US"/>
        </w:rPr>
        <w:pPrChange w:id="6" w:author="Judit Kiss Blind" w:date="2025-07-09T17:11:00Z">
          <w:pPr>
            <w:pStyle w:val="ListParagraph"/>
            <w:keepNext/>
            <w:numPr>
              <w:numId w:val="38"/>
            </w:numPr>
            <w:pBdr>
              <w:top w:val="none" w:sz="0" w:space="0" w:color="auto"/>
              <w:left w:val="none" w:sz="0" w:space="0" w:color="auto"/>
              <w:bottom w:val="none" w:sz="0" w:space="0" w:color="auto"/>
              <w:right w:val="none" w:sz="0" w:space="0" w:color="auto"/>
              <w:between w:val="none" w:sz="0" w:space="0" w:color="auto"/>
            </w:pBdr>
            <w:spacing w:line="276" w:lineRule="auto"/>
            <w:ind w:left="1440" w:hanging="360"/>
            <w:jc w:val="both"/>
          </w:pPr>
        </w:pPrChange>
      </w:pPr>
      <w:r w:rsidRPr="00762F35">
        <w:rPr>
          <w:rFonts w:ascii="Arial" w:hAnsi="Arial" w:cs="Arial"/>
          <w:color w:val="000000"/>
          <w:szCs w:val="20"/>
          <w:lang w:val="en-US"/>
        </w:rPr>
        <w:t xml:space="preserve">is diligently and appropriately selected, instructed and supervised, in particular through the availability of adequate confidentiality and data protection guidelines, regular data protection and privacy trainings, documentation of all organizational measures; </w:t>
      </w:r>
    </w:p>
    <w:p w14:paraId="43DA36FC" w14:textId="552ED04B" w:rsidR="00791881" w:rsidRPr="00762F35" w:rsidRDefault="00791881">
      <w:pPr>
        <w:pStyle w:val="ListParagraph"/>
        <w:keepNext/>
        <w:numPr>
          <w:ilvl w:val="0"/>
          <w:numId w:val="38"/>
        </w:numPr>
        <w:pBdr>
          <w:top w:val="none" w:sz="0" w:space="0" w:color="auto"/>
          <w:left w:val="none" w:sz="0" w:space="0" w:color="auto"/>
          <w:bottom w:val="none" w:sz="0" w:space="0" w:color="auto"/>
          <w:right w:val="none" w:sz="0" w:space="0" w:color="auto"/>
          <w:between w:val="none" w:sz="0" w:space="0" w:color="auto"/>
        </w:pBdr>
        <w:spacing w:after="240" w:line="276" w:lineRule="auto"/>
        <w:contextualSpacing w:val="0"/>
        <w:jc w:val="both"/>
        <w:rPr>
          <w:rFonts w:ascii="Arial" w:hAnsi="Arial" w:cs="Arial"/>
          <w:color w:val="000000"/>
          <w:szCs w:val="20"/>
          <w:lang w:val="en-US"/>
        </w:rPr>
        <w:pPrChange w:id="7" w:author="Judit Kiss Blind" w:date="2025-07-09T17:11:00Z">
          <w:pPr>
            <w:pStyle w:val="ListParagraph"/>
            <w:keepNext/>
            <w:numPr>
              <w:numId w:val="38"/>
            </w:numPr>
            <w:pBdr>
              <w:top w:val="none" w:sz="0" w:space="0" w:color="auto"/>
              <w:left w:val="none" w:sz="0" w:space="0" w:color="auto"/>
              <w:bottom w:val="none" w:sz="0" w:space="0" w:color="auto"/>
              <w:right w:val="none" w:sz="0" w:space="0" w:color="auto"/>
              <w:between w:val="none" w:sz="0" w:space="0" w:color="auto"/>
            </w:pBdr>
            <w:spacing w:line="276" w:lineRule="auto"/>
            <w:ind w:left="1440" w:hanging="360"/>
            <w:jc w:val="both"/>
          </w:pPr>
        </w:pPrChange>
      </w:pPr>
      <w:r w:rsidRPr="00762F35">
        <w:rPr>
          <w:rFonts w:ascii="Arial" w:hAnsi="Arial" w:cs="Arial"/>
          <w:color w:val="000000"/>
          <w:szCs w:val="20"/>
          <w:lang w:val="en-US"/>
        </w:rPr>
        <w:t xml:space="preserve">respects and maintains the confidentiality and security of the </w:t>
      </w:r>
      <w:r w:rsidR="004E5ACE">
        <w:rPr>
          <w:rFonts w:ascii="Arial" w:hAnsi="Arial" w:cs="Arial"/>
          <w:color w:val="000000"/>
          <w:szCs w:val="20"/>
          <w:lang w:val="en-US"/>
        </w:rPr>
        <w:t>Data</w:t>
      </w:r>
      <w:r w:rsidRPr="00762F35">
        <w:rPr>
          <w:rFonts w:ascii="Arial" w:hAnsi="Arial" w:cs="Arial"/>
          <w:color w:val="000000"/>
          <w:szCs w:val="20"/>
          <w:lang w:val="en-US"/>
        </w:rPr>
        <w:t>;</w:t>
      </w:r>
    </w:p>
    <w:p w14:paraId="257C38C4" w14:textId="2AF5A15A" w:rsidR="00791881" w:rsidRPr="00762F35" w:rsidRDefault="00791881">
      <w:pPr>
        <w:pStyle w:val="ListParagraph"/>
        <w:keepNext/>
        <w:numPr>
          <w:ilvl w:val="0"/>
          <w:numId w:val="38"/>
        </w:numPr>
        <w:pBdr>
          <w:top w:val="none" w:sz="0" w:space="0" w:color="auto"/>
          <w:left w:val="none" w:sz="0" w:space="0" w:color="auto"/>
          <w:bottom w:val="none" w:sz="0" w:space="0" w:color="auto"/>
          <w:right w:val="none" w:sz="0" w:space="0" w:color="auto"/>
          <w:between w:val="none" w:sz="0" w:space="0" w:color="auto"/>
        </w:pBdr>
        <w:spacing w:after="240" w:line="276" w:lineRule="auto"/>
        <w:contextualSpacing w:val="0"/>
        <w:jc w:val="both"/>
        <w:rPr>
          <w:rFonts w:ascii="Arial" w:hAnsi="Arial" w:cs="Arial"/>
          <w:color w:val="000000"/>
          <w:szCs w:val="20"/>
          <w:lang w:val="en-US"/>
        </w:rPr>
        <w:pPrChange w:id="8" w:author="Judit Kiss Blind" w:date="2025-07-09T17:11:00Z">
          <w:pPr>
            <w:pStyle w:val="ListParagraph"/>
            <w:keepNext/>
            <w:numPr>
              <w:numId w:val="38"/>
            </w:numPr>
            <w:pBdr>
              <w:top w:val="none" w:sz="0" w:space="0" w:color="auto"/>
              <w:left w:val="none" w:sz="0" w:space="0" w:color="auto"/>
              <w:bottom w:val="none" w:sz="0" w:space="0" w:color="auto"/>
              <w:right w:val="none" w:sz="0" w:space="0" w:color="auto"/>
              <w:between w:val="none" w:sz="0" w:space="0" w:color="auto"/>
            </w:pBdr>
            <w:spacing w:line="276" w:lineRule="auto"/>
            <w:ind w:left="1440" w:hanging="360"/>
            <w:jc w:val="both"/>
          </w:pPr>
        </w:pPrChange>
      </w:pPr>
      <w:r w:rsidRPr="00762F35">
        <w:rPr>
          <w:rFonts w:ascii="Arial" w:hAnsi="Arial" w:cs="Arial"/>
          <w:color w:val="000000"/>
          <w:szCs w:val="20"/>
          <w:lang w:val="en-US"/>
        </w:rPr>
        <w:t xml:space="preserve">processes the </w:t>
      </w:r>
      <w:r w:rsidR="004E5ACE">
        <w:rPr>
          <w:rFonts w:ascii="Arial" w:hAnsi="Arial" w:cs="Arial"/>
          <w:color w:val="000000"/>
          <w:szCs w:val="20"/>
          <w:lang w:val="en-US"/>
        </w:rPr>
        <w:t>Data</w:t>
      </w:r>
      <w:r w:rsidRPr="00762F35">
        <w:rPr>
          <w:rFonts w:ascii="Arial" w:hAnsi="Arial" w:cs="Arial"/>
          <w:color w:val="000000"/>
          <w:szCs w:val="20"/>
          <w:lang w:val="en-US"/>
        </w:rPr>
        <w:t xml:space="preserve"> only on instructions from the </w:t>
      </w:r>
      <w:r w:rsidR="000D5A39">
        <w:rPr>
          <w:rFonts w:ascii="Arial" w:hAnsi="Arial" w:cs="Arial"/>
          <w:color w:val="000000"/>
          <w:szCs w:val="20"/>
          <w:lang w:val="en-US"/>
        </w:rPr>
        <w:t>Recipient</w:t>
      </w:r>
      <w:r w:rsidRPr="00762F35">
        <w:rPr>
          <w:rFonts w:ascii="Arial" w:hAnsi="Arial" w:cs="Arial"/>
          <w:color w:val="000000"/>
          <w:szCs w:val="20"/>
          <w:lang w:val="en-US"/>
        </w:rPr>
        <w:t>;</w:t>
      </w:r>
    </w:p>
    <w:p w14:paraId="299A7B2A" w14:textId="2C3BBA0F" w:rsidR="00791881" w:rsidRPr="00762F35" w:rsidRDefault="00791881">
      <w:pPr>
        <w:pStyle w:val="ListParagraph"/>
        <w:keepNext/>
        <w:numPr>
          <w:ilvl w:val="0"/>
          <w:numId w:val="38"/>
        </w:numPr>
        <w:pBdr>
          <w:top w:val="none" w:sz="0" w:space="0" w:color="auto"/>
          <w:left w:val="none" w:sz="0" w:space="0" w:color="auto"/>
          <w:bottom w:val="none" w:sz="0" w:space="0" w:color="auto"/>
          <w:right w:val="none" w:sz="0" w:space="0" w:color="auto"/>
          <w:between w:val="none" w:sz="0" w:space="0" w:color="auto"/>
        </w:pBdr>
        <w:spacing w:line="276" w:lineRule="auto"/>
        <w:contextualSpacing w:val="0"/>
        <w:jc w:val="both"/>
        <w:rPr>
          <w:rFonts w:ascii="Arial" w:hAnsi="Arial" w:cs="Arial"/>
          <w:color w:val="000000"/>
          <w:szCs w:val="20"/>
          <w:lang w:val="en-US"/>
        </w:rPr>
        <w:pPrChange w:id="9" w:author="Judit Kiss Blind" w:date="2025-07-09T17:11:00Z">
          <w:pPr>
            <w:pStyle w:val="ListParagraph"/>
            <w:keepNext/>
            <w:numPr>
              <w:numId w:val="38"/>
            </w:numPr>
            <w:pBdr>
              <w:top w:val="none" w:sz="0" w:space="0" w:color="auto"/>
              <w:left w:val="none" w:sz="0" w:space="0" w:color="auto"/>
              <w:bottom w:val="none" w:sz="0" w:space="0" w:color="auto"/>
              <w:right w:val="none" w:sz="0" w:space="0" w:color="auto"/>
              <w:between w:val="none" w:sz="0" w:space="0" w:color="auto"/>
            </w:pBdr>
            <w:spacing w:line="276" w:lineRule="auto"/>
            <w:ind w:left="1440" w:hanging="360"/>
            <w:jc w:val="both"/>
          </w:pPr>
        </w:pPrChange>
      </w:pPr>
      <w:r w:rsidRPr="00762F35">
        <w:rPr>
          <w:rFonts w:ascii="Arial" w:hAnsi="Arial" w:cs="Arial"/>
          <w:color w:val="000000"/>
          <w:szCs w:val="20"/>
          <w:lang w:val="en-US"/>
        </w:rPr>
        <w:t xml:space="preserve">does not combine the </w:t>
      </w:r>
      <w:r w:rsidR="004E5ACE">
        <w:rPr>
          <w:rFonts w:ascii="Arial" w:hAnsi="Arial" w:cs="Arial"/>
          <w:color w:val="000000"/>
          <w:szCs w:val="20"/>
          <w:lang w:val="en-US"/>
        </w:rPr>
        <w:t>Data</w:t>
      </w:r>
      <w:r w:rsidRPr="00762F35">
        <w:rPr>
          <w:rFonts w:ascii="Arial" w:hAnsi="Arial" w:cs="Arial"/>
          <w:color w:val="000000"/>
          <w:szCs w:val="20"/>
          <w:lang w:val="en-US"/>
        </w:rPr>
        <w:t xml:space="preserve"> with other data unless explicitly authorized by the competent ethics commission for the specific </w:t>
      </w:r>
      <w:r w:rsidRPr="000D5A39">
        <w:rPr>
          <w:rFonts w:ascii="Arial" w:hAnsi="Arial" w:cs="Arial"/>
          <w:color w:val="000000"/>
          <w:szCs w:val="20"/>
          <w:highlight w:val="yellow"/>
          <w:lang w:val="en-US"/>
          <w:rPrChange w:id="10" w:author="Judit Kiss Blind" w:date="2025-07-09T17:12:00Z">
            <w:rPr>
              <w:rFonts w:ascii="Arial" w:hAnsi="Arial" w:cs="Arial"/>
              <w:color w:val="000000"/>
              <w:szCs w:val="20"/>
              <w:lang w:val="en-US"/>
            </w:rPr>
          </w:rPrChange>
        </w:rPr>
        <w:t>research</w:t>
      </w:r>
      <w:r w:rsidRPr="00762F35">
        <w:rPr>
          <w:rFonts w:ascii="Arial" w:hAnsi="Arial" w:cs="Arial"/>
          <w:color w:val="000000"/>
          <w:szCs w:val="20"/>
          <w:lang w:val="en-US"/>
        </w:rPr>
        <w:t xml:space="preserve"> project and to the extent necessary to conduct the specific </w:t>
      </w:r>
      <w:r w:rsidRPr="000D5A39">
        <w:rPr>
          <w:rFonts w:ascii="Arial" w:hAnsi="Arial" w:cs="Arial"/>
          <w:color w:val="000000"/>
          <w:szCs w:val="20"/>
          <w:highlight w:val="yellow"/>
          <w:lang w:val="en-US"/>
          <w:rPrChange w:id="11" w:author="Judit Kiss Blind" w:date="2025-07-09T17:12:00Z">
            <w:rPr>
              <w:rFonts w:ascii="Arial" w:hAnsi="Arial" w:cs="Arial"/>
              <w:color w:val="000000"/>
              <w:szCs w:val="20"/>
              <w:lang w:val="en-US"/>
            </w:rPr>
          </w:rPrChange>
        </w:rPr>
        <w:t>research</w:t>
      </w:r>
      <w:r w:rsidRPr="00762F35">
        <w:rPr>
          <w:rFonts w:ascii="Arial" w:hAnsi="Arial" w:cs="Arial"/>
          <w:color w:val="000000"/>
          <w:szCs w:val="20"/>
          <w:lang w:val="en-US"/>
        </w:rPr>
        <w:t xml:space="preserve"> project</w:t>
      </w:r>
      <w:r w:rsidR="000D5A39">
        <w:rPr>
          <w:rFonts w:ascii="Arial" w:hAnsi="Arial" w:cs="Arial"/>
          <w:color w:val="000000"/>
          <w:szCs w:val="20"/>
          <w:lang w:val="en-US"/>
        </w:rPr>
        <w:t xml:space="preserve"> (if applicable)</w:t>
      </w:r>
      <w:r w:rsidRPr="00762F35">
        <w:rPr>
          <w:rFonts w:ascii="Arial" w:hAnsi="Arial" w:cs="Arial"/>
          <w:color w:val="000000"/>
          <w:szCs w:val="20"/>
          <w:lang w:val="en-US"/>
        </w:rPr>
        <w:t>.</w:t>
      </w:r>
    </w:p>
    <w:p w14:paraId="2673CA6F" w14:textId="77777777" w:rsidR="00791881" w:rsidRPr="00762F35" w:rsidRDefault="00791881" w:rsidP="00191280">
      <w:pPr>
        <w:keepNext/>
        <w:spacing w:line="276" w:lineRule="auto"/>
        <w:ind w:left="720"/>
        <w:rPr>
          <w:rFonts w:ascii="Arial" w:hAnsi="Arial" w:cs="Arial"/>
          <w:color w:val="000000"/>
          <w:szCs w:val="20"/>
          <w:lang w:val="en-US"/>
        </w:rPr>
      </w:pPr>
    </w:p>
    <w:p w14:paraId="4329C570" w14:textId="46AC259D" w:rsidR="00791881" w:rsidRPr="00762F35" w:rsidRDefault="00791881" w:rsidP="00791881">
      <w:pPr>
        <w:keepNext/>
        <w:spacing w:line="276" w:lineRule="auto"/>
        <w:ind w:left="720"/>
        <w:rPr>
          <w:rFonts w:ascii="Arial" w:hAnsi="Arial" w:cs="Arial"/>
          <w:color w:val="000000"/>
          <w:szCs w:val="20"/>
          <w:lang w:val="en-US"/>
        </w:rPr>
      </w:pPr>
      <w:r w:rsidRPr="00762F35">
        <w:rPr>
          <w:rFonts w:ascii="Arial" w:hAnsi="Arial" w:cs="Arial"/>
          <w:color w:val="000000"/>
          <w:szCs w:val="20"/>
          <w:lang w:val="en-US"/>
        </w:rPr>
        <w:t xml:space="preserve">The technical and organizational measures adopted by the </w:t>
      </w:r>
      <w:r w:rsidR="004E5ACE">
        <w:rPr>
          <w:rFonts w:ascii="Arial" w:hAnsi="Arial" w:cs="Arial"/>
          <w:color w:val="000000"/>
          <w:szCs w:val="20"/>
          <w:lang w:val="en-US"/>
        </w:rPr>
        <w:t>Recipient</w:t>
      </w:r>
      <w:r w:rsidRPr="00762F35">
        <w:rPr>
          <w:rFonts w:ascii="Arial" w:hAnsi="Arial" w:cs="Arial"/>
          <w:color w:val="000000"/>
          <w:szCs w:val="20"/>
          <w:lang w:val="en-US"/>
        </w:rPr>
        <w:t xml:space="preserve"> must ensure that it is possible to examine and verify if, when and by whom </w:t>
      </w:r>
      <w:r w:rsidR="004E5ACE">
        <w:rPr>
          <w:rFonts w:ascii="Arial" w:hAnsi="Arial" w:cs="Arial"/>
          <w:color w:val="000000"/>
          <w:szCs w:val="20"/>
          <w:lang w:val="en-US"/>
        </w:rPr>
        <w:t>Data</w:t>
      </w:r>
      <w:r w:rsidRPr="00762F35">
        <w:rPr>
          <w:rFonts w:ascii="Arial" w:hAnsi="Arial" w:cs="Arial"/>
          <w:color w:val="000000"/>
          <w:szCs w:val="20"/>
          <w:lang w:val="en-US"/>
        </w:rPr>
        <w:t xml:space="preserve"> was processed. </w:t>
      </w:r>
    </w:p>
    <w:p w14:paraId="34882D9C" w14:textId="77777777" w:rsidR="00791881" w:rsidRPr="00762F35" w:rsidRDefault="00791881" w:rsidP="00791881">
      <w:pPr>
        <w:keepNext/>
        <w:spacing w:line="276" w:lineRule="auto"/>
        <w:ind w:left="720"/>
        <w:rPr>
          <w:rFonts w:ascii="Arial" w:hAnsi="Arial" w:cs="Arial"/>
          <w:color w:val="000000"/>
          <w:szCs w:val="20"/>
          <w:lang w:val="en-US"/>
        </w:rPr>
      </w:pPr>
    </w:p>
    <w:p w14:paraId="674A7DEE" w14:textId="00663254" w:rsidR="00791881" w:rsidRPr="00762F35" w:rsidRDefault="00791881" w:rsidP="00791881">
      <w:pPr>
        <w:keepNext/>
        <w:spacing w:line="276" w:lineRule="auto"/>
        <w:ind w:left="720"/>
        <w:rPr>
          <w:rFonts w:ascii="Arial" w:hAnsi="Arial" w:cs="Arial"/>
          <w:color w:val="000000"/>
          <w:szCs w:val="20"/>
          <w:lang w:val="en-US"/>
        </w:rPr>
      </w:pPr>
      <w:r w:rsidRPr="00762F35">
        <w:rPr>
          <w:rFonts w:ascii="Arial" w:hAnsi="Arial" w:cs="Arial"/>
          <w:color w:val="000000"/>
          <w:szCs w:val="20"/>
          <w:lang w:val="en-US"/>
        </w:rPr>
        <w:t xml:space="preserve">The </w:t>
      </w:r>
      <w:r w:rsidR="004E5ACE">
        <w:rPr>
          <w:rFonts w:ascii="Arial" w:hAnsi="Arial" w:cs="Arial"/>
          <w:color w:val="000000"/>
          <w:szCs w:val="20"/>
          <w:lang w:val="en-US"/>
        </w:rPr>
        <w:t>Recipient</w:t>
      </w:r>
      <w:r w:rsidR="007E0461">
        <w:rPr>
          <w:rFonts w:ascii="Arial" w:hAnsi="Arial" w:cs="Arial"/>
          <w:color w:val="000000"/>
          <w:szCs w:val="20"/>
          <w:lang w:val="en-US"/>
        </w:rPr>
        <w:t xml:space="preserve"> </w:t>
      </w:r>
      <w:r w:rsidRPr="00762F35">
        <w:rPr>
          <w:rFonts w:ascii="Arial" w:hAnsi="Arial" w:cs="Arial"/>
          <w:color w:val="000000"/>
          <w:szCs w:val="20"/>
          <w:lang w:val="en-US"/>
        </w:rPr>
        <w:t xml:space="preserve">agrees to immediately report to the </w:t>
      </w:r>
      <w:r w:rsidR="004E5ACE">
        <w:rPr>
          <w:rFonts w:ascii="Arial" w:hAnsi="Arial" w:cs="Arial"/>
          <w:color w:val="000000"/>
          <w:szCs w:val="20"/>
          <w:lang w:val="en-US"/>
        </w:rPr>
        <w:t>Provider</w:t>
      </w:r>
      <w:r w:rsidRPr="00762F35">
        <w:rPr>
          <w:rFonts w:ascii="Arial" w:hAnsi="Arial" w:cs="Arial"/>
          <w:color w:val="000000"/>
          <w:szCs w:val="20"/>
          <w:lang w:val="en-US"/>
        </w:rPr>
        <w:t xml:space="preserve"> (</w:t>
      </w:r>
      <w:proofErr w:type="spellStart"/>
      <w:r w:rsidRPr="00762F35">
        <w:rPr>
          <w:rFonts w:ascii="Arial" w:hAnsi="Arial" w:cs="Arial"/>
          <w:color w:val="000000"/>
          <w:szCs w:val="20"/>
          <w:lang w:val="en-US"/>
        </w:rPr>
        <w:t>i</w:t>
      </w:r>
      <w:proofErr w:type="spellEnd"/>
      <w:r w:rsidRPr="00762F35">
        <w:rPr>
          <w:rFonts w:ascii="Arial" w:hAnsi="Arial" w:cs="Arial"/>
          <w:color w:val="000000"/>
          <w:szCs w:val="20"/>
          <w:lang w:val="en-US"/>
        </w:rPr>
        <w:t xml:space="preserve">) any actual or suspected </w:t>
      </w:r>
      <w:r w:rsidR="00A909E3">
        <w:rPr>
          <w:rFonts w:ascii="Arial" w:hAnsi="Arial" w:cs="Arial"/>
          <w:color w:val="000000"/>
          <w:szCs w:val="20"/>
          <w:lang w:val="en-US"/>
        </w:rPr>
        <w:t>Data Security Breach</w:t>
      </w:r>
      <w:r w:rsidRPr="00762F35">
        <w:rPr>
          <w:rFonts w:ascii="Arial" w:hAnsi="Arial" w:cs="Arial"/>
          <w:color w:val="000000"/>
          <w:szCs w:val="20"/>
          <w:lang w:val="en-US"/>
        </w:rPr>
        <w:t xml:space="preserve">, including a breach against applicable data protection regulation, data protection section of this </w:t>
      </w:r>
      <w:r w:rsidR="00A909E3">
        <w:rPr>
          <w:rFonts w:ascii="Arial" w:hAnsi="Arial" w:cs="Arial"/>
          <w:color w:val="000000"/>
          <w:szCs w:val="20"/>
          <w:lang w:val="en-US"/>
        </w:rPr>
        <w:t>Agreement</w:t>
      </w:r>
      <w:r w:rsidRPr="00762F35">
        <w:rPr>
          <w:rFonts w:ascii="Arial" w:hAnsi="Arial" w:cs="Arial"/>
          <w:color w:val="000000"/>
          <w:szCs w:val="20"/>
          <w:lang w:val="en-US"/>
        </w:rPr>
        <w:t xml:space="preserve">, (ii) any actual or suspected impairment or inadequacy of the </w:t>
      </w:r>
      <w:r w:rsidR="004E5ACE">
        <w:rPr>
          <w:rFonts w:ascii="Arial" w:hAnsi="Arial" w:cs="Arial"/>
          <w:color w:val="000000"/>
          <w:szCs w:val="20"/>
          <w:lang w:val="en-US"/>
        </w:rPr>
        <w:t>Recipient</w:t>
      </w:r>
      <w:r w:rsidRPr="00762F35">
        <w:rPr>
          <w:rFonts w:ascii="Arial" w:hAnsi="Arial" w:cs="Arial"/>
          <w:color w:val="000000"/>
          <w:szCs w:val="20"/>
          <w:lang w:val="en-US"/>
        </w:rPr>
        <w:t xml:space="preserve"> in fulfilling data protection section of this </w:t>
      </w:r>
      <w:r w:rsidR="00A909E3">
        <w:rPr>
          <w:rFonts w:ascii="Arial" w:hAnsi="Arial" w:cs="Arial"/>
          <w:color w:val="000000"/>
          <w:szCs w:val="20"/>
          <w:lang w:val="en-US"/>
        </w:rPr>
        <w:t>Agreement</w:t>
      </w:r>
      <w:r w:rsidRPr="00762F35">
        <w:rPr>
          <w:rFonts w:ascii="Arial" w:hAnsi="Arial" w:cs="Arial"/>
          <w:color w:val="000000"/>
          <w:szCs w:val="20"/>
          <w:lang w:val="en-US"/>
        </w:rPr>
        <w:t>, and (iii) any application to receive or any actual access to data by an authority, unless such reporting is not admissible under statutory provisions.</w:t>
      </w:r>
    </w:p>
    <w:p w14:paraId="2FCDFF82" w14:textId="77777777" w:rsidR="00791881" w:rsidRPr="00762F35" w:rsidRDefault="00791881" w:rsidP="00791881">
      <w:pPr>
        <w:keepNext/>
        <w:spacing w:line="276" w:lineRule="auto"/>
        <w:ind w:left="720"/>
        <w:rPr>
          <w:rFonts w:ascii="Arial" w:hAnsi="Arial" w:cs="Arial"/>
          <w:color w:val="000000"/>
          <w:szCs w:val="20"/>
          <w:lang w:val="en-US"/>
        </w:rPr>
      </w:pPr>
    </w:p>
    <w:p w14:paraId="0CCFF539" w14:textId="44B2C0CC" w:rsidR="00791881" w:rsidRPr="00762F35" w:rsidRDefault="00791881" w:rsidP="00791881">
      <w:pPr>
        <w:keepNext/>
        <w:spacing w:line="276" w:lineRule="auto"/>
        <w:ind w:left="720"/>
        <w:rPr>
          <w:rFonts w:ascii="Arial" w:hAnsi="Arial" w:cs="Arial"/>
          <w:color w:val="000000"/>
          <w:lang w:val="en-US"/>
        </w:rPr>
      </w:pPr>
      <w:r w:rsidRPr="52C9D67B">
        <w:rPr>
          <w:rFonts w:ascii="Arial" w:hAnsi="Arial" w:cs="Arial"/>
          <w:color w:val="000000" w:themeColor="text1"/>
          <w:lang w:val="en-US"/>
        </w:rPr>
        <w:t xml:space="preserve">The </w:t>
      </w:r>
      <w:r w:rsidR="004E5ACE">
        <w:rPr>
          <w:rFonts w:ascii="Arial" w:hAnsi="Arial" w:cs="Arial"/>
          <w:color w:val="000000" w:themeColor="text1"/>
          <w:lang w:val="en-US"/>
        </w:rPr>
        <w:t>Recipient</w:t>
      </w:r>
      <w:r w:rsidRPr="52C9D67B">
        <w:rPr>
          <w:rFonts w:ascii="Arial" w:hAnsi="Arial" w:cs="Arial"/>
          <w:color w:val="000000" w:themeColor="text1"/>
          <w:lang w:val="en-US"/>
        </w:rPr>
        <w:t xml:space="preserve"> and the </w:t>
      </w:r>
      <w:r w:rsidR="004E5ACE">
        <w:rPr>
          <w:rFonts w:ascii="Arial" w:hAnsi="Arial" w:cs="Arial"/>
          <w:color w:val="000000" w:themeColor="text1"/>
          <w:lang w:val="en-US"/>
        </w:rPr>
        <w:t>Recipient</w:t>
      </w:r>
      <w:r w:rsidRPr="52C9D67B">
        <w:rPr>
          <w:rFonts w:ascii="Arial" w:hAnsi="Arial" w:cs="Arial"/>
          <w:color w:val="000000" w:themeColor="text1"/>
          <w:lang w:val="en-US"/>
        </w:rPr>
        <w:t>’s authorized users shall not (</w:t>
      </w:r>
      <w:proofErr w:type="spellStart"/>
      <w:r w:rsidRPr="52C9D67B">
        <w:rPr>
          <w:rFonts w:ascii="Arial" w:hAnsi="Arial" w:cs="Arial"/>
          <w:color w:val="000000" w:themeColor="text1"/>
          <w:lang w:val="en-US"/>
        </w:rPr>
        <w:t>i</w:t>
      </w:r>
      <w:proofErr w:type="spellEnd"/>
      <w:r w:rsidRPr="52C9D67B">
        <w:rPr>
          <w:rFonts w:ascii="Arial" w:hAnsi="Arial" w:cs="Arial"/>
          <w:color w:val="000000" w:themeColor="text1"/>
          <w:lang w:val="en-US"/>
        </w:rPr>
        <w:t xml:space="preserve">) provide any output or </w:t>
      </w:r>
      <w:r w:rsidR="007E0461">
        <w:rPr>
          <w:rFonts w:ascii="Arial" w:hAnsi="Arial" w:cs="Arial"/>
          <w:color w:val="000000" w:themeColor="text1"/>
          <w:lang w:val="en-US"/>
        </w:rPr>
        <w:t>RESULTS</w:t>
      </w:r>
      <w:r w:rsidRPr="52C9D67B">
        <w:rPr>
          <w:rFonts w:ascii="Arial" w:hAnsi="Arial" w:cs="Arial"/>
          <w:color w:val="000000" w:themeColor="text1"/>
          <w:lang w:val="en-US"/>
        </w:rPr>
        <w:t xml:space="preserve"> of the </w:t>
      </w:r>
      <w:r w:rsidR="004E5ACE">
        <w:rPr>
          <w:rFonts w:ascii="Arial" w:hAnsi="Arial" w:cs="Arial"/>
          <w:color w:val="000000" w:themeColor="text1"/>
          <w:lang w:val="en-US"/>
        </w:rPr>
        <w:t>Data</w:t>
      </w:r>
      <w:r w:rsidRPr="52C9D67B">
        <w:rPr>
          <w:rFonts w:ascii="Arial" w:hAnsi="Arial" w:cs="Arial"/>
          <w:color w:val="000000" w:themeColor="text1"/>
          <w:lang w:val="en-US"/>
        </w:rPr>
        <w:t xml:space="preserve"> to any third party, except as expressly permitted in this </w:t>
      </w:r>
      <w:r w:rsidR="00A909E3">
        <w:rPr>
          <w:rFonts w:ascii="Arial" w:hAnsi="Arial" w:cs="Arial"/>
          <w:color w:val="000000" w:themeColor="text1"/>
          <w:lang w:val="en-US"/>
        </w:rPr>
        <w:t>Agreement</w:t>
      </w:r>
      <w:r w:rsidRPr="52C9D67B">
        <w:rPr>
          <w:rFonts w:ascii="Arial" w:hAnsi="Arial" w:cs="Arial"/>
          <w:color w:val="000000" w:themeColor="text1"/>
          <w:lang w:val="en-US"/>
        </w:rPr>
        <w:t xml:space="preserve">; or (ii) sell, lease, sublicense, copy or provide the </w:t>
      </w:r>
      <w:r w:rsidR="004E5ACE">
        <w:rPr>
          <w:rFonts w:ascii="Arial" w:hAnsi="Arial" w:cs="Arial"/>
          <w:color w:val="000000" w:themeColor="text1"/>
          <w:lang w:val="en-US"/>
        </w:rPr>
        <w:t>Data</w:t>
      </w:r>
      <w:r w:rsidRPr="52C9D67B">
        <w:rPr>
          <w:rFonts w:ascii="Arial" w:hAnsi="Arial" w:cs="Arial"/>
          <w:color w:val="000000" w:themeColor="text1"/>
          <w:lang w:val="en-US"/>
        </w:rPr>
        <w:t xml:space="preserve"> to any third party, except as expressly permitted in this </w:t>
      </w:r>
      <w:r w:rsidR="00A909E3">
        <w:rPr>
          <w:rFonts w:ascii="Arial" w:hAnsi="Arial" w:cs="Arial"/>
          <w:color w:val="000000" w:themeColor="text1"/>
          <w:lang w:val="en-US"/>
        </w:rPr>
        <w:t>Agreement</w:t>
      </w:r>
      <w:r w:rsidRPr="52C9D67B">
        <w:rPr>
          <w:rFonts w:ascii="Arial" w:hAnsi="Arial" w:cs="Arial"/>
          <w:color w:val="000000" w:themeColor="text1"/>
          <w:lang w:val="en-US"/>
        </w:rPr>
        <w:t>.</w:t>
      </w:r>
    </w:p>
    <w:p w14:paraId="1D1CABFF" w14:textId="77777777" w:rsidR="00A909E3" w:rsidRPr="00311832" w:rsidRDefault="00A909E3" w:rsidP="00A909E3">
      <w:pPr>
        <w:pStyle w:val="ParagrapheDTUA"/>
        <w:spacing w:after="0"/>
        <w:rPr>
          <w:rFonts w:eastAsia="Arial"/>
          <w:i/>
          <w:color w:val="0070C0"/>
          <w:sz w:val="20"/>
          <w:szCs w:val="20"/>
          <w:highlight w:val="green"/>
          <w:u w:val="single"/>
          <w:lang w:val="en-US"/>
        </w:rPr>
      </w:pPr>
      <w:r w:rsidRPr="00C730BF">
        <w:rPr>
          <w:rFonts w:eastAsia="Arial"/>
          <w:color w:val="000000" w:themeColor="text1"/>
          <w:highlight w:val="yellow"/>
          <w:lang w:val="en-US"/>
        </w:rPr>
        <w:t xml:space="preserve">Except as provided above, the </w:t>
      </w:r>
      <w:r>
        <w:rPr>
          <w:rFonts w:eastAsia="Arial"/>
          <w:color w:val="000000" w:themeColor="text1"/>
          <w:highlight w:val="yellow"/>
          <w:lang w:val="en-US"/>
        </w:rPr>
        <w:t>Recipient</w:t>
      </w:r>
      <w:r w:rsidRPr="00C730BF">
        <w:rPr>
          <w:rFonts w:eastAsia="Arial"/>
          <w:color w:val="000000" w:themeColor="text1"/>
          <w:highlight w:val="yellow"/>
          <w:lang w:val="en-US"/>
        </w:rPr>
        <w:t xml:space="preserve"> processes the </w:t>
      </w:r>
      <w:r>
        <w:rPr>
          <w:rFonts w:eastAsia="Arial"/>
          <w:color w:val="000000" w:themeColor="text1"/>
          <w:highlight w:val="yellow"/>
          <w:lang w:val="en-US"/>
        </w:rPr>
        <w:t>Data</w:t>
      </w:r>
      <w:r w:rsidRPr="00C730BF">
        <w:rPr>
          <w:rFonts w:eastAsia="Arial"/>
          <w:color w:val="000000" w:themeColor="text1"/>
          <w:highlight w:val="yellow"/>
          <w:lang w:val="en-US"/>
        </w:rPr>
        <w:t xml:space="preserve"> in accordance with the “Ethical Framework for Responsible Data Processing in Personalized Health Research”</w:t>
      </w:r>
      <w:r w:rsidRPr="00C730BF">
        <w:rPr>
          <w:rFonts w:eastAsia="Arial"/>
          <w:color w:val="000000" w:themeColor="text1"/>
          <w:lang w:val="en-US"/>
        </w:rPr>
        <w:t xml:space="preserve"> </w:t>
      </w:r>
      <w:r w:rsidRPr="00311832">
        <w:rPr>
          <w:rFonts w:eastAsia="Arial"/>
          <w:highlight w:val="yellow"/>
          <w:lang w:val="en-US"/>
        </w:rPr>
        <w:t xml:space="preserve">(accessible at: </w:t>
      </w:r>
      <w:hyperlink r:id="rId10" w:history="1">
        <w:r w:rsidRPr="00311832">
          <w:rPr>
            <w:color w:val="0070C0"/>
            <w:highlight w:val="yellow"/>
            <w:u w:val="single"/>
            <w:lang w:val="en-US"/>
          </w:rPr>
          <w:t>https://sphn.ch/document/ethical-framework/</w:t>
        </w:r>
      </w:hyperlink>
      <w:r w:rsidRPr="00311832">
        <w:rPr>
          <w:rFonts w:eastAsia="Arial"/>
          <w:color w:val="0070C0"/>
          <w:highlight w:val="yellow"/>
          <w:u w:val="single"/>
          <w:lang w:val="en-US"/>
        </w:rPr>
        <w:t>)</w:t>
      </w:r>
    </w:p>
    <w:p w14:paraId="6FFF0DE8" w14:textId="77777777" w:rsidR="00A909E3" w:rsidRPr="00DD38D5" w:rsidRDefault="00A909E3" w:rsidP="00A909E3">
      <w:pPr>
        <w:pStyle w:val="ParagrapheDTUA"/>
        <w:ind w:left="426"/>
        <w:rPr>
          <w:i/>
        </w:rPr>
      </w:pPr>
      <w:r w:rsidRPr="00DD38D5">
        <w:rPr>
          <w:rFonts w:eastAsia="Arial"/>
          <w:i/>
          <w:highlight w:val="green"/>
          <w:lang w:val="en-US"/>
        </w:rPr>
        <w:t>Delete the above yellow section if not applicable for your Project.</w:t>
      </w:r>
      <w:r w:rsidRPr="00DD38D5">
        <w:rPr>
          <w:rFonts w:eastAsia="Arial"/>
          <w:i/>
          <w:lang w:val="en-US"/>
        </w:rPr>
        <w:t xml:space="preserve"> </w:t>
      </w:r>
    </w:p>
    <w:p w14:paraId="05BDCB66" w14:textId="77777777" w:rsidR="00182CDA" w:rsidRDefault="00182CDA">
      <w:pPr>
        <w:spacing w:line="276" w:lineRule="auto"/>
        <w:ind w:left="720"/>
        <w:jc w:val="both"/>
        <w:rPr>
          <w:rFonts w:ascii="Arial" w:hAnsi="Arial" w:cs="Arial"/>
          <w:color w:val="000000"/>
          <w:szCs w:val="20"/>
          <w:lang w:val="en-US"/>
        </w:rPr>
      </w:pPr>
    </w:p>
    <w:p w14:paraId="5D30ADD1" w14:textId="4CA3DAEA" w:rsidR="00182CDA" w:rsidRDefault="009C44AD">
      <w:pPr>
        <w:numPr>
          <w:ilvl w:val="0"/>
          <w:numId w:val="7"/>
        </w:numPr>
        <w:spacing w:line="276" w:lineRule="auto"/>
        <w:jc w:val="both"/>
        <w:rPr>
          <w:rFonts w:ascii="Arial" w:hAnsi="Arial" w:cs="Arial"/>
          <w:color w:val="000000"/>
          <w:szCs w:val="20"/>
          <w:lang w:val="en-US"/>
        </w:rPr>
      </w:pPr>
      <w:r>
        <w:rPr>
          <w:rFonts w:ascii="Arial" w:hAnsi="Arial" w:cs="Arial"/>
          <w:b/>
          <w:szCs w:val="20"/>
          <w:lang w:val="en-US"/>
        </w:rPr>
        <w:t>No Re-Identification</w:t>
      </w:r>
      <w:r>
        <w:rPr>
          <w:rFonts w:ascii="Arial" w:hAnsi="Arial" w:cs="Arial"/>
          <w:szCs w:val="20"/>
          <w:lang w:val="en-US"/>
        </w:rPr>
        <w:t xml:space="preserve">. The </w:t>
      </w:r>
      <w:r w:rsidR="004E5ACE">
        <w:rPr>
          <w:rFonts w:ascii="Arial" w:hAnsi="Arial" w:cs="Arial"/>
          <w:szCs w:val="20"/>
          <w:lang w:val="en-US"/>
        </w:rPr>
        <w:t>Recipient</w:t>
      </w:r>
      <w:r>
        <w:rPr>
          <w:rFonts w:ascii="Arial" w:hAnsi="Arial" w:cs="Arial"/>
          <w:szCs w:val="20"/>
          <w:lang w:val="en-US"/>
        </w:rPr>
        <w:t xml:space="preserve"> shall not carry out any procedures with the </w:t>
      </w:r>
      <w:r w:rsidR="004E5ACE">
        <w:rPr>
          <w:rFonts w:ascii="Arial" w:hAnsi="Arial" w:cs="Arial"/>
          <w:szCs w:val="20"/>
          <w:lang w:val="en-US"/>
        </w:rPr>
        <w:t>Data</w:t>
      </w:r>
      <w:r>
        <w:rPr>
          <w:rFonts w:ascii="Arial" w:hAnsi="Arial" w:cs="Arial"/>
          <w:szCs w:val="20"/>
          <w:lang w:val="en-US"/>
        </w:rPr>
        <w:t xml:space="preserve"> (linking, comparison, processing) with the intention to identify the </w:t>
      </w:r>
      <w:r w:rsidR="004E5ACE">
        <w:rPr>
          <w:rFonts w:ascii="Arial" w:hAnsi="Arial" w:cs="Arial"/>
          <w:szCs w:val="20"/>
          <w:lang w:val="en-US"/>
        </w:rPr>
        <w:t>Data</w:t>
      </w:r>
      <w:r>
        <w:rPr>
          <w:rFonts w:ascii="Arial" w:hAnsi="Arial" w:cs="Arial"/>
          <w:szCs w:val="20"/>
          <w:lang w:val="en-US"/>
        </w:rPr>
        <w:t xml:space="preserve"> SUBJECT, unless requested by a </w:t>
      </w:r>
      <w:r w:rsidR="004E5ACE">
        <w:rPr>
          <w:rFonts w:ascii="Arial" w:hAnsi="Arial" w:cs="Arial"/>
          <w:szCs w:val="20"/>
          <w:lang w:val="en-US"/>
        </w:rPr>
        <w:t>Data</w:t>
      </w:r>
      <w:r>
        <w:rPr>
          <w:rFonts w:ascii="Arial" w:hAnsi="Arial" w:cs="Arial"/>
          <w:szCs w:val="20"/>
          <w:lang w:val="en-US"/>
        </w:rPr>
        <w:t xml:space="preserve"> SUBJECT according to section III.</w:t>
      </w:r>
      <w:r w:rsidR="00A909E3">
        <w:rPr>
          <w:rFonts w:ascii="Arial" w:hAnsi="Arial" w:cs="Arial"/>
          <w:szCs w:val="20"/>
          <w:lang w:val="en-US"/>
        </w:rPr>
        <w:t>7</w:t>
      </w:r>
      <w:r>
        <w:rPr>
          <w:rFonts w:ascii="Arial" w:hAnsi="Arial" w:cs="Arial"/>
          <w:szCs w:val="20"/>
          <w:lang w:val="en-US"/>
        </w:rPr>
        <w:t>. below</w:t>
      </w:r>
      <w:r>
        <w:rPr>
          <w:rFonts w:ascii="Arial" w:hAnsi="Arial" w:cs="Arial"/>
          <w:szCs w:val="20"/>
          <w:lang w:val="en-GB"/>
        </w:rPr>
        <w:t>.</w:t>
      </w:r>
    </w:p>
    <w:p w14:paraId="2F8919BF" w14:textId="77777777" w:rsidR="00182CDA" w:rsidRDefault="00182CDA">
      <w:pPr>
        <w:spacing w:line="276" w:lineRule="auto"/>
        <w:ind w:left="720"/>
        <w:jc w:val="both"/>
        <w:rPr>
          <w:rFonts w:ascii="Arial" w:hAnsi="Arial" w:cs="Arial"/>
          <w:color w:val="000000"/>
          <w:szCs w:val="20"/>
          <w:lang w:val="en-US"/>
        </w:rPr>
      </w:pPr>
    </w:p>
    <w:p w14:paraId="39AD80AA" w14:textId="7669BF08" w:rsidR="00182CDA" w:rsidRDefault="009C44AD">
      <w:pPr>
        <w:numPr>
          <w:ilvl w:val="0"/>
          <w:numId w:val="7"/>
        </w:numPr>
        <w:spacing w:line="276" w:lineRule="auto"/>
        <w:jc w:val="both"/>
        <w:rPr>
          <w:rFonts w:ascii="Arial" w:hAnsi="Arial" w:cs="Arial"/>
          <w:szCs w:val="20"/>
          <w:lang w:val="en-US"/>
        </w:rPr>
      </w:pPr>
      <w:r>
        <w:rPr>
          <w:rFonts w:ascii="Arial" w:hAnsi="Arial" w:cs="Arial"/>
          <w:b/>
          <w:szCs w:val="20"/>
          <w:lang w:val="en-US"/>
        </w:rPr>
        <w:t>Confidentiality.</w:t>
      </w:r>
      <w:r>
        <w:rPr>
          <w:rFonts w:ascii="Arial" w:hAnsi="Arial" w:cs="Arial"/>
          <w:szCs w:val="20"/>
          <w:lang w:val="en-US"/>
        </w:rPr>
        <w:t xml:space="preserve"> </w:t>
      </w:r>
      <w:bookmarkStart w:id="12" w:name="_Hlk51938971"/>
      <w:r>
        <w:rPr>
          <w:rFonts w:ascii="Arial" w:hAnsi="Arial" w:cs="Arial"/>
          <w:szCs w:val="20"/>
          <w:lang w:val="en-US"/>
        </w:rPr>
        <w:t>Without prejudice to provisions (in particular section III.</w:t>
      </w:r>
      <w:r w:rsidR="00827DF3">
        <w:rPr>
          <w:rFonts w:ascii="Arial" w:hAnsi="Arial" w:cs="Arial"/>
          <w:szCs w:val="20"/>
          <w:lang w:val="en-US"/>
        </w:rPr>
        <w:t>8</w:t>
      </w:r>
      <w:r>
        <w:rPr>
          <w:rFonts w:ascii="Arial" w:hAnsi="Arial" w:cs="Arial"/>
          <w:szCs w:val="20"/>
          <w:lang w:val="en-US"/>
        </w:rPr>
        <w:t>-</w:t>
      </w:r>
      <w:r w:rsidR="00827DF3">
        <w:rPr>
          <w:rFonts w:ascii="Arial" w:hAnsi="Arial" w:cs="Arial"/>
          <w:szCs w:val="20"/>
          <w:lang w:val="en-US"/>
        </w:rPr>
        <w:t xml:space="preserve">11 </w:t>
      </w:r>
      <w:r>
        <w:rPr>
          <w:rFonts w:ascii="Arial" w:hAnsi="Arial" w:cs="Arial"/>
          <w:szCs w:val="20"/>
          <w:lang w:val="en-US"/>
        </w:rPr>
        <w:t xml:space="preserve">below) or laws with regard to the processing of personal data, each </w:t>
      </w:r>
      <w:r w:rsidR="00827DF3">
        <w:rPr>
          <w:rFonts w:ascii="Arial" w:hAnsi="Arial" w:cs="Arial"/>
          <w:szCs w:val="20"/>
          <w:lang w:val="en-US"/>
        </w:rPr>
        <w:t xml:space="preserve">Party </w:t>
      </w:r>
      <w:r>
        <w:rPr>
          <w:rFonts w:ascii="Arial" w:hAnsi="Arial" w:cs="Arial"/>
          <w:szCs w:val="20"/>
          <w:lang w:val="en-US"/>
        </w:rPr>
        <w:t xml:space="preserve">shall treat the </w:t>
      </w:r>
      <w:r w:rsidR="00827DF3">
        <w:rPr>
          <w:rFonts w:ascii="Arial" w:hAnsi="Arial" w:cs="Arial"/>
          <w:szCs w:val="20"/>
          <w:lang w:val="en-US"/>
        </w:rPr>
        <w:t xml:space="preserve">Confidential Information </w:t>
      </w:r>
      <w:r>
        <w:rPr>
          <w:rFonts w:ascii="Arial" w:hAnsi="Arial" w:cs="Arial"/>
          <w:szCs w:val="20"/>
          <w:lang w:val="en-US"/>
        </w:rPr>
        <w:t xml:space="preserve">confidential for the duration of this Agreement, including any extension thereof, and thereafter for a period of </w:t>
      </w:r>
      <w:r w:rsidRPr="00827DF3">
        <w:rPr>
          <w:rFonts w:ascii="Arial" w:hAnsi="Arial" w:cs="Arial"/>
          <w:szCs w:val="20"/>
          <w:highlight w:val="yellow"/>
          <w:lang w:val="en-US"/>
          <w:rPrChange w:id="13" w:author="Judit Kiss Blind" w:date="2025-07-09T17:20:00Z">
            <w:rPr>
              <w:rFonts w:ascii="Arial" w:hAnsi="Arial" w:cs="Arial"/>
              <w:szCs w:val="20"/>
              <w:lang w:val="en-US"/>
            </w:rPr>
          </w:rPrChange>
        </w:rPr>
        <w:t>five (5) years</w:t>
      </w:r>
      <w:r>
        <w:rPr>
          <w:rFonts w:ascii="Arial" w:hAnsi="Arial" w:cs="Arial"/>
          <w:szCs w:val="20"/>
          <w:lang w:val="en-US"/>
        </w:rPr>
        <w:t xml:space="preserve"> following termination or expiry of this Agreement. </w:t>
      </w:r>
      <w:r>
        <w:rPr>
          <w:rFonts w:ascii="Arial" w:hAnsi="Arial" w:cs="Arial"/>
          <w:szCs w:val="20"/>
          <w:lang w:val="en-US"/>
        </w:rPr>
        <w:lastRenderedPageBreak/>
        <w:t xml:space="preserve">Excluded from this obligation of confidentiality shall be any </w:t>
      </w:r>
      <w:r w:rsidR="00CA2DE9">
        <w:rPr>
          <w:rFonts w:ascii="Arial" w:hAnsi="Arial" w:cs="Arial"/>
          <w:szCs w:val="20"/>
          <w:lang w:val="en-US"/>
        </w:rPr>
        <w:t xml:space="preserve">Confidential Information </w:t>
      </w:r>
      <w:r>
        <w:rPr>
          <w:rFonts w:ascii="Arial" w:hAnsi="Arial" w:cs="Arial"/>
          <w:szCs w:val="20"/>
          <w:lang w:val="en-US"/>
        </w:rPr>
        <w:t xml:space="preserve">of which one </w:t>
      </w:r>
      <w:proofErr w:type="spellStart"/>
      <w:r w:rsidR="00CA2DE9">
        <w:rPr>
          <w:rFonts w:ascii="Arial" w:hAnsi="Arial" w:cs="Arial"/>
          <w:szCs w:val="20"/>
          <w:lang w:val="en-US"/>
        </w:rPr>
        <w:t>Party</w:t>
      </w:r>
      <w:r>
        <w:rPr>
          <w:rFonts w:ascii="Arial" w:hAnsi="Arial" w:cs="Arial"/>
          <w:szCs w:val="20"/>
          <w:lang w:val="en-US"/>
        </w:rPr>
        <w:t>can</w:t>
      </w:r>
      <w:proofErr w:type="spellEnd"/>
      <w:r>
        <w:rPr>
          <w:rFonts w:ascii="Arial" w:hAnsi="Arial" w:cs="Arial"/>
          <w:szCs w:val="20"/>
          <w:lang w:val="en-US"/>
        </w:rPr>
        <w:t xml:space="preserve"> reasonably demonstrate that it (a) was previously known to them, or (b) is, and/or becomes, publicly available during </w:t>
      </w:r>
      <w:r w:rsidRPr="00CA2DE9">
        <w:rPr>
          <w:rFonts w:ascii="Arial" w:hAnsi="Arial" w:cs="Arial"/>
          <w:szCs w:val="20"/>
          <w:highlight w:val="yellow"/>
          <w:lang w:val="en-US"/>
          <w:rPrChange w:id="14" w:author="Judit Kiss Blind" w:date="2025-07-09T17:21:00Z">
            <w:rPr>
              <w:rFonts w:ascii="Arial" w:hAnsi="Arial" w:cs="Arial"/>
              <w:szCs w:val="20"/>
              <w:lang w:val="en-US"/>
            </w:rPr>
          </w:rPrChange>
        </w:rPr>
        <w:t>said five (5) year</w:t>
      </w:r>
      <w:r>
        <w:rPr>
          <w:rFonts w:ascii="Arial" w:hAnsi="Arial" w:cs="Arial"/>
          <w:szCs w:val="20"/>
          <w:lang w:val="en-US"/>
        </w:rPr>
        <w:t xml:space="preserve"> period through no fault of a </w:t>
      </w:r>
      <w:r w:rsidR="00CA2DE9">
        <w:rPr>
          <w:rFonts w:ascii="Arial" w:hAnsi="Arial" w:cs="Arial"/>
          <w:szCs w:val="20"/>
          <w:lang w:val="en-US"/>
        </w:rPr>
        <w:t>Party</w:t>
      </w:r>
      <w:r>
        <w:rPr>
          <w:rFonts w:ascii="Arial" w:hAnsi="Arial" w:cs="Arial"/>
          <w:szCs w:val="20"/>
          <w:lang w:val="en-US"/>
        </w:rPr>
        <w:t xml:space="preserve">, or (c) is independently and lawfully developed by one </w:t>
      </w:r>
      <w:r w:rsidR="00CA2DE9">
        <w:rPr>
          <w:rFonts w:ascii="Arial" w:hAnsi="Arial" w:cs="Arial"/>
          <w:szCs w:val="20"/>
          <w:lang w:val="en-US"/>
        </w:rPr>
        <w:t>Party</w:t>
      </w:r>
      <w:r>
        <w:rPr>
          <w:rFonts w:ascii="Arial" w:hAnsi="Arial" w:cs="Arial"/>
          <w:szCs w:val="20"/>
          <w:lang w:val="en-US"/>
        </w:rPr>
        <w:t xml:space="preserve">. This obligation of confidentiality shall not apply to any disclosure required by law, provided that the </w:t>
      </w:r>
      <w:r w:rsidR="004E5ACE">
        <w:rPr>
          <w:rFonts w:ascii="Arial" w:hAnsi="Arial" w:cs="Arial"/>
          <w:szCs w:val="20"/>
          <w:lang w:val="en-US"/>
        </w:rPr>
        <w:t>Recipient</w:t>
      </w:r>
      <w:r>
        <w:rPr>
          <w:rFonts w:ascii="Arial" w:hAnsi="Arial" w:cs="Arial"/>
          <w:szCs w:val="20"/>
          <w:lang w:val="en-US"/>
        </w:rPr>
        <w:t xml:space="preserve"> shall notify the </w:t>
      </w:r>
      <w:r w:rsidR="004E5ACE">
        <w:rPr>
          <w:rFonts w:ascii="Arial" w:hAnsi="Arial" w:cs="Arial"/>
          <w:szCs w:val="20"/>
          <w:lang w:val="en-US"/>
        </w:rPr>
        <w:t>Provider</w:t>
      </w:r>
      <w:r>
        <w:rPr>
          <w:rFonts w:ascii="Arial" w:hAnsi="Arial" w:cs="Arial"/>
          <w:szCs w:val="20"/>
          <w:lang w:val="en-US"/>
        </w:rPr>
        <w:t xml:space="preserve"> of any disclosure required by law in sufficient time so that the </w:t>
      </w:r>
      <w:r w:rsidR="004E5ACE">
        <w:rPr>
          <w:rFonts w:ascii="Arial" w:hAnsi="Arial" w:cs="Arial"/>
          <w:szCs w:val="20"/>
          <w:lang w:val="en-US"/>
        </w:rPr>
        <w:t>Provider</w:t>
      </w:r>
      <w:r>
        <w:rPr>
          <w:rFonts w:ascii="Arial" w:hAnsi="Arial" w:cs="Arial"/>
          <w:szCs w:val="20"/>
          <w:lang w:val="en-US"/>
        </w:rPr>
        <w:t xml:space="preserve"> may contest such requirement, if the </w:t>
      </w:r>
      <w:r w:rsidR="004E5ACE">
        <w:rPr>
          <w:rFonts w:ascii="Arial" w:hAnsi="Arial" w:cs="Arial"/>
          <w:szCs w:val="20"/>
          <w:lang w:val="en-US"/>
        </w:rPr>
        <w:t>Provider</w:t>
      </w:r>
      <w:r>
        <w:rPr>
          <w:rFonts w:ascii="Arial" w:hAnsi="Arial" w:cs="Arial"/>
          <w:szCs w:val="20"/>
          <w:lang w:val="en-US"/>
        </w:rPr>
        <w:t xml:space="preserve"> so chooses. Subject to mandatory law, upon the expiration or termination of this Agreement for whatever reason, or at the earlier request of a </w:t>
      </w:r>
      <w:r w:rsidR="00CA2DE9">
        <w:rPr>
          <w:rFonts w:ascii="Arial" w:hAnsi="Arial" w:cs="Arial"/>
          <w:szCs w:val="20"/>
          <w:lang w:val="en-US"/>
        </w:rPr>
        <w:t>Party</w:t>
      </w:r>
      <w:r>
        <w:rPr>
          <w:rFonts w:ascii="Arial" w:hAnsi="Arial" w:cs="Arial"/>
          <w:szCs w:val="20"/>
          <w:lang w:val="en-US"/>
        </w:rPr>
        <w:t xml:space="preserve">, the other </w:t>
      </w:r>
      <w:r w:rsidR="00CA2DE9">
        <w:rPr>
          <w:rFonts w:ascii="Arial" w:hAnsi="Arial" w:cs="Arial"/>
          <w:szCs w:val="20"/>
          <w:lang w:val="en-US"/>
        </w:rPr>
        <w:t xml:space="preserve">Party </w:t>
      </w:r>
      <w:r>
        <w:rPr>
          <w:rFonts w:ascii="Arial" w:hAnsi="Arial" w:cs="Arial"/>
          <w:szCs w:val="20"/>
          <w:lang w:val="en-US"/>
        </w:rPr>
        <w:t xml:space="preserve">shall, at its own costs, return or destroy all originals and copies of </w:t>
      </w:r>
      <w:r w:rsidR="00CA2DE9">
        <w:rPr>
          <w:rFonts w:ascii="Arial" w:hAnsi="Arial" w:cs="Arial"/>
          <w:szCs w:val="20"/>
          <w:lang w:val="en-US"/>
        </w:rPr>
        <w:t>Confidential Information</w:t>
      </w:r>
      <w:r>
        <w:rPr>
          <w:rFonts w:ascii="Arial" w:hAnsi="Arial" w:cs="Arial"/>
          <w:szCs w:val="20"/>
          <w:lang w:val="en-US"/>
        </w:rPr>
        <w:t xml:space="preserve">, or, in case of </w:t>
      </w:r>
      <w:r w:rsidR="00CA2DE9">
        <w:rPr>
          <w:rFonts w:ascii="Arial" w:hAnsi="Arial" w:cs="Arial"/>
          <w:szCs w:val="20"/>
          <w:lang w:val="en-US"/>
        </w:rPr>
        <w:t xml:space="preserve">Confidential Information </w:t>
      </w:r>
      <w:r>
        <w:rPr>
          <w:rFonts w:ascii="Arial" w:hAnsi="Arial" w:cs="Arial"/>
          <w:szCs w:val="20"/>
          <w:lang w:val="en-US"/>
        </w:rPr>
        <w:t xml:space="preserve">stored in electronic, magnetic or digital media, shall erase or render unreadable all materials furnished (including without limitation, working papers containing any </w:t>
      </w:r>
      <w:r w:rsidR="00CA2DE9">
        <w:rPr>
          <w:rFonts w:ascii="Arial" w:hAnsi="Arial" w:cs="Arial"/>
          <w:szCs w:val="20"/>
          <w:lang w:val="en-US"/>
        </w:rPr>
        <w:t xml:space="preserve">Confidential Information </w:t>
      </w:r>
      <w:r>
        <w:rPr>
          <w:rFonts w:ascii="Arial" w:hAnsi="Arial" w:cs="Arial"/>
          <w:szCs w:val="20"/>
          <w:lang w:val="en-US"/>
        </w:rPr>
        <w:t xml:space="preserve">or extracts therefrom) which contain </w:t>
      </w:r>
      <w:r w:rsidR="00CA2DE9">
        <w:rPr>
          <w:rFonts w:ascii="Arial" w:hAnsi="Arial" w:cs="Arial"/>
          <w:szCs w:val="20"/>
          <w:lang w:val="en-US"/>
        </w:rPr>
        <w:t>Confidential Information</w:t>
      </w:r>
      <w:r>
        <w:rPr>
          <w:rFonts w:ascii="Arial" w:hAnsi="Arial" w:cs="Arial"/>
          <w:szCs w:val="20"/>
          <w:lang w:val="en-US"/>
        </w:rPr>
        <w:t>.</w:t>
      </w:r>
      <w:bookmarkEnd w:id="12"/>
    </w:p>
    <w:p w14:paraId="502DD026" w14:textId="77777777" w:rsidR="00182CDA" w:rsidRDefault="00182CDA">
      <w:pPr>
        <w:pStyle w:val="ListParagraph"/>
        <w:spacing w:line="276" w:lineRule="auto"/>
        <w:jc w:val="both"/>
        <w:rPr>
          <w:rFonts w:ascii="Arial" w:hAnsi="Arial" w:cs="Arial"/>
          <w:szCs w:val="20"/>
          <w:lang w:val="en-US"/>
        </w:rPr>
      </w:pPr>
    </w:p>
    <w:p w14:paraId="08972C35" w14:textId="00679C27" w:rsidR="00182CDA" w:rsidRDefault="009C44AD">
      <w:pPr>
        <w:numPr>
          <w:ilvl w:val="0"/>
          <w:numId w:val="7"/>
        </w:numPr>
        <w:spacing w:line="276" w:lineRule="auto"/>
        <w:jc w:val="both"/>
        <w:rPr>
          <w:rFonts w:ascii="Arial" w:hAnsi="Arial" w:cs="Arial"/>
          <w:szCs w:val="20"/>
          <w:lang w:val="en-US"/>
        </w:rPr>
      </w:pPr>
      <w:r>
        <w:rPr>
          <w:rFonts w:ascii="Arial" w:hAnsi="Arial" w:cs="Arial"/>
          <w:b/>
          <w:szCs w:val="20"/>
          <w:lang w:val="en-US"/>
        </w:rPr>
        <w:t>Personal</w:t>
      </w:r>
      <w:r>
        <w:rPr>
          <w:rFonts w:ascii="Arial" w:hAnsi="Arial" w:cs="Arial"/>
          <w:b/>
          <w:bCs/>
          <w:szCs w:val="20"/>
          <w:lang w:val="en-US"/>
        </w:rPr>
        <w:t xml:space="preserve"> data.</w:t>
      </w:r>
      <w:r>
        <w:rPr>
          <w:rFonts w:ascii="Arial" w:hAnsi="Arial" w:cs="Arial"/>
          <w:szCs w:val="20"/>
          <w:lang w:val="en-US"/>
        </w:rPr>
        <w:t xml:space="preserve"> Each </w:t>
      </w:r>
      <w:r w:rsidR="00162B17">
        <w:rPr>
          <w:rFonts w:ascii="Arial" w:hAnsi="Arial" w:cs="Arial"/>
          <w:szCs w:val="20"/>
          <w:lang w:val="en-US"/>
        </w:rPr>
        <w:t xml:space="preserve">Party </w:t>
      </w:r>
      <w:r>
        <w:rPr>
          <w:rFonts w:ascii="Arial" w:hAnsi="Arial" w:cs="Arial"/>
          <w:szCs w:val="20"/>
          <w:lang w:val="en-US"/>
        </w:rPr>
        <w:t xml:space="preserve">must process personal data under this Agreement in compliance with applicable data protection laws. Each </w:t>
      </w:r>
      <w:r w:rsidR="00162B17">
        <w:rPr>
          <w:rFonts w:ascii="Arial" w:hAnsi="Arial" w:cs="Arial"/>
          <w:szCs w:val="20"/>
          <w:lang w:val="en-US"/>
        </w:rPr>
        <w:t xml:space="preserve">Party </w:t>
      </w:r>
      <w:r>
        <w:rPr>
          <w:rFonts w:ascii="Arial" w:hAnsi="Arial" w:cs="Arial"/>
          <w:szCs w:val="20"/>
          <w:lang w:val="en-US"/>
        </w:rPr>
        <w:t xml:space="preserve">represents and warrants that any personal data of </w:t>
      </w:r>
      <w:r w:rsidR="004E5ACE">
        <w:rPr>
          <w:rFonts w:ascii="Arial" w:hAnsi="Arial" w:cs="Arial"/>
          <w:szCs w:val="20"/>
          <w:lang w:val="en-US"/>
        </w:rPr>
        <w:t>Data</w:t>
      </w:r>
      <w:r>
        <w:rPr>
          <w:rFonts w:ascii="Arial" w:hAnsi="Arial" w:cs="Arial"/>
          <w:szCs w:val="20"/>
          <w:lang w:val="en-US"/>
        </w:rPr>
        <w:t xml:space="preserve"> </w:t>
      </w:r>
      <w:r w:rsidR="00162B17">
        <w:rPr>
          <w:rFonts w:ascii="Arial" w:hAnsi="Arial" w:cs="Arial"/>
          <w:szCs w:val="20"/>
          <w:lang w:val="en-US"/>
        </w:rPr>
        <w:t xml:space="preserve">Subjects </w:t>
      </w:r>
      <w:r>
        <w:rPr>
          <w:rFonts w:ascii="Arial" w:hAnsi="Arial" w:cs="Arial"/>
          <w:szCs w:val="20"/>
          <w:lang w:val="en-US"/>
        </w:rPr>
        <w:t xml:space="preserve">required for use in the </w:t>
      </w:r>
      <w:r w:rsidR="00162B17" w:rsidRPr="00162B17">
        <w:rPr>
          <w:rFonts w:ascii="Arial" w:hAnsi="Arial" w:cs="Arial"/>
          <w:szCs w:val="20"/>
          <w:highlight w:val="yellow"/>
          <w:lang w:val="en-US"/>
          <w:rPrChange w:id="15" w:author="Judit Kiss Blind" w:date="2025-07-09T17:24:00Z">
            <w:rPr>
              <w:rFonts w:ascii="Arial" w:hAnsi="Arial" w:cs="Arial"/>
              <w:szCs w:val="20"/>
              <w:lang w:val="en-US"/>
            </w:rPr>
          </w:rPrChange>
        </w:rPr>
        <w:t>research</w:t>
      </w:r>
      <w:r w:rsidR="00162B17">
        <w:rPr>
          <w:rFonts w:ascii="Arial" w:hAnsi="Arial" w:cs="Arial"/>
          <w:szCs w:val="20"/>
          <w:lang w:val="en-US"/>
        </w:rPr>
        <w:t xml:space="preserve"> </w:t>
      </w:r>
      <w:r w:rsidR="00737F6A">
        <w:rPr>
          <w:rFonts w:ascii="Arial" w:hAnsi="Arial" w:cs="Arial"/>
          <w:szCs w:val="20"/>
          <w:lang w:val="en-US"/>
        </w:rPr>
        <w:t xml:space="preserve">Project </w:t>
      </w:r>
      <w:r>
        <w:rPr>
          <w:rFonts w:ascii="Arial" w:hAnsi="Arial" w:cs="Arial"/>
          <w:szCs w:val="20"/>
          <w:lang w:val="en-US"/>
        </w:rPr>
        <w:t xml:space="preserve">that are obtained, handled or used by it will be obtained, handled or used in accordance with all relevant laws and regulations (and where applicable, ethical guidelines) regarding their collection, use, and subsequent disposal and that any ethics committee approvals and, as the case may be, informed </w:t>
      </w:r>
      <w:r w:rsidR="004E5ACE">
        <w:rPr>
          <w:rFonts w:ascii="Arial" w:hAnsi="Arial" w:cs="Arial"/>
          <w:szCs w:val="20"/>
          <w:lang w:val="en-US"/>
        </w:rPr>
        <w:t>Data</w:t>
      </w:r>
      <w:r>
        <w:rPr>
          <w:rFonts w:ascii="Arial" w:hAnsi="Arial" w:cs="Arial"/>
          <w:szCs w:val="20"/>
          <w:lang w:val="en-US"/>
        </w:rPr>
        <w:t xml:space="preserve"> </w:t>
      </w:r>
      <w:r w:rsidR="00737F6A">
        <w:rPr>
          <w:rFonts w:ascii="Arial" w:hAnsi="Arial" w:cs="Arial"/>
          <w:szCs w:val="20"/>
          <w:lang w:val="en-US"/>
        </w:rPr>
        <w:t xml:space="preserve">Subjects </w:t>
      </w:r>
      <w:r>
        <w:rPr>
          <w:rFonts w:ascii="Arial" w:hAnsi="Arial" w:cs="Arial"/>
          <w:szCs w:val="20"/>
          <w:lang w:val="en-US"/>
        </w:rPr>
        <w:t xml:space="preserve">consents required for performing the </w:t>
      </w:r>
      <w:r w:rsidR="00737F6A" w:rsidRPr="00737F6A">
        <w:rPr>
          <w:rFonts w:ascii="Arial" w:hAnsi="Arial" w:cs="Arial"/>
          <w:szCs w:val="20"/>
          <w:highlight w:val="yellow"/>
          <w:lang w:val="en-US"/>
          <w:rPrChange w:id="16" w:author="Judit Kiss Blind" w:date="2025-07-09T17:27:00Z">
            <w:rPr>
              <w:rFonts w:ascii="Arial" w:hAnsi="Arial" w:cs="Arial"/>
              <w:szCs w:val="20"/>
              <w:lang w:val="en-US"/>
            </w:rPr>
          </w:rPrChange>
        </w:rPr>
        <w:t>research</w:t>
      </w:r>
      <w:r w:rsidR="00737F6A">
        <w:rPr>
          <w:rFonts w:ascii="Arial" w:hAnsi="Arial" w:cs="Arial"/>
          <w:szCs w:val="20"/>
          <w:lang w:val="en-US"/>
        </w:rPr>
        <w:t xml:space="preserve"> Project </w:t>
      </w:r>
      <w:r>
        <w:rPr>
          <w:rFonts w:ascii="Arial" w:hAnsi="Arial" w:cs="Arial"/>
          <w:szCs w:val="20"/>
          <w:lang w:val="en-US"/>
        </w:rPr>
        <w:t xml:space="preserve">will be obtained prior to the use in the </w:t>
      </w:r>
      <w:r w:rsidR="00737F6A">
        <w:rPr>
          <w:rFonts w:ascii="Arial" w:hAnsi="Arial" w:cs="Arial"/>
          <w:szCs w:val="20"/>
          <w:lang w:val="en-US"/>
        </w:rPr>
        <w:t xml:space="preserve"> </w:t>
      </w:r>
      <w:r w:rsidR="00737F6A" w:rsidRPr="00737F6A">
        <w:rPr>
          <w:rFonts w:ascii="Arial" w:hAnsi="Arial" w:cs="Arial"/>
          <w:szCs w:val="20"/>
          <w:highlight w:val="yellow"/>
          <w:lang w:val="en-US"/>
          <w:rPrChange w:id="17" w:author="Judit Kiss Blind" w:date="2025-07-09T17:27:00Z">
            <w:rPr>
              <w:rFonts w:ascii="Arial" w:hAnsi="Arial" w:cs="Arial"/>
              <w:szCs w:val="20"/>
              <w:lang w:val="en-US"/>
            </w:rPr>
          </w:rPrChange>
        </w:rPr>
        <w:t>research</w:t>
      </w:r>
      <w:r w:rsidR="00737F6A">
        <w:rPr>
          <w:rFonts w:ascii="Arial" w:hAnsi="Arial" w:cs="Arial"/>
          <w:szCs w:val="20"/>
          <w:lang w:val="en-US"/>
        </w:rPr>
        <w:t xml:space="preserve"> Project</w:t>
      </w:r>
      <w:r>
        <w:rPr>
          <w:rFonts w:ascii="Arial" w:hAnsi="Arial" w:cs="Arial"/>
          <w:szCs w:val="20"/>
          <w:lang w:val="en-US"/>
        </w:rPr>
        <w:t>.</w:t>
      </w:r>
    </w:p>
    <w:p w14:paraId="2A879E09" w14:textId="7D9DCE4C" w:rsidR="009C79D7" w:rsidRPr="008527DB" w:rsidRDefault="009C79D7" w:rsidP="00812700">
      <w:pPr>
        <w:pStyle w:val="ListParagraph"/>
        <w:spacing w:line="276" w:lineRule="auto"/>
        <w:ind w:left="567"/>
        <w:jc w:val="both"/>
        <w:rPr>
          <w:rFonts w:ascii="Arial" w:hAnsi="Arial" w:cs="Arial"/>
          <w:i/>
          <w:szCs w:val="20"/>
          <w:lang w:val="en-US"/>
        </w:rPr>
      </w:pPr>
      <w:r w:rsidRPr="008527DB">
        <w:rPr>
          <w:rFonts w:ascii="Arial" w:hAnsi="Arial" w:cs="Arial"/>
          <w:i/>
          <w:szCs w:val="20"/>
          <w:highlight w:val="green"/>
          <w:lang w:val="en-US"/>
        </w:rPr>
        <w:t xml:space="preserve">Section III </w:t>
      </w:r>
      <w:r w:rsidR="00737F6A">
        <w:rPr>
          <w:rFonts w:ascii="Arial" w:hAnsi="Arial" w:cs="Arial"/>
          <w:i/>
          <w:szCs w:val="20"/>
          <w:highlight w:val="green"/>
          <w:lang w:val="en-US"/>
        </w:rPr>
        <w:t>7</w:t>
      </w:r>
      <w:r w:rsidRPr="008527DB">
        <w:rPr>
          <w:rFonts w:ascii="Arial" w:hAnsi="Arial" w:cs="Arial"/>
          <w:i/>
          <w:szCs w:val="20"/>
          <w:highlight w:val="green"/>
          <w:lang w:val="en-US"/>
        </w:rPr>
        <w:t>-</w:t>
      </w:r>
      <w:r w:rsidR="00737F6A">
        <w:rPr>
          <w:rFonts w:ascii="Arial" w:hAnsi="Arial" w:cs="Arial"/>
          <w:i/>
          <w:szCs w:val="20"/>
          <w:highlight w:val="green"/>
          <w:lang w:val="en-US"/>
        </w:rPr>
        <w:t>9</w:t>
      </w:r>
      <w:r w:rsidRPr="008527DB">
        <w:rPr>
          <w:rFonts w:ascii="Arial" w:hAnsi="Arial" w:cs="Arial"/>
          <w:i/>
          <w:szCs w:val="20"/>
          <w:highlight w:val="green"/>
          <w:lang w:val="en-US"/>
        </w:rPr>
        <w:t xml:space="preserve">. need to be adapted respectively deleted, if anonymous data (within the meaning of applicable law) is used. </w:t>
      </w:r>
    </w:p>
    <w:p w14:paraId="2FC67C43" w14:textId="77777777" w:rsidR="00182CDA" w:rsidRDefault="00182CDA">
      <w:pPr>
        <w:pStyle w:val="ListParagraph"/>
        <w:spacing w:line="276" w:lineRule="auto"/>
        <w:jc w:val="both"/>
        <w:rPr>
          <w:rFonts w:ascii="Arial" w:hAnsi="Arial" w:cs="Arial"/>
          <w:szCs w:val="20"/>
          <w:lang w:val="en-US"/>
        </w:rPr>
      </w:pPr>
    </w:p>
    <w:p w14:paraId="6C99EAA2" w14:textId="4A6809CE" w:rsidR="00182CDA" w:rsidRDefault="009C44AD">
      <w:pPr>
        <w:numPr>
          <w:ilvl w:val="0"/>
          <w:numId w:val="7"/>
        </w:numPr>
        <w:spacing w:line="276" w:lineRule="auto"/>
        <w:jc w:val="both"/>
        <w:rPr>
          <w:rFonts w:ascii="Arial" w:hAnsi="Arial" w:cs="Arial"/>
          <w:szCs w:val="20"/>
          <w:lang w:val="en-US"/>
        </w:rPr>
      </w:pPr>
      <w:r>
        <w:rPr>
          <w:rFonts w:ascii="Arial" w:hAnsi="Arial" w:cs="Arial"/>
          <w:b/>
          <w:color w:val="000000"/>
          <w:szCs w:val="20"/>
          <w:lang w:val="en-US"/>
        </w:rPr>
        <w:t xml:space="preserve">Rights of the </w:t>
      </w:r>
      <w:r w:rsidR="004E5ACE">
        <w:rPr>
          <w:rFonts w:ascii="Arial" w:hAnsi="Arial" w:cs="Arial"/>
          <w:b/>
          <w:color w:val="000000"/>
          <w:szCs w:val="20"/>
          <w:lang w:val="en-US"/>
        </w:rPr>
        <w:t>Data</w:t>
      </w:r>
      <w:r>
        <w:rPr>
          <w:rFonts w:ascii="Arial" w:hAnsi="Arial" w:cs="Arial"/>
          <w:b/>
          <w:color w:val="000000"/>
          <w:szCs w:val="20"/>
          <w:lang w:val="en-US"/>
        </w:rPr>
        <w:t xml:space="preserve"> </w:t>
      </w:r>
      <w:r w:rsidR="00812700">
        <w:rPr>
          <w:rFonts w:ascii="Arial" w:hAnsi="Arial" w:cs="Arial"/>
          <w:b/>
          <w:color w:val="000000"/>
          <w:szCs w:val="20"/>
          <w:lang w:val="en-US"/>
        </w:rPr>
        <w:t>Subject</w:t>
      </w:r>
      <w:r>
        <w:rPr>
          <w:rFonts w:ascii="Arial" w:hAnsi="Arial" w:cs="Arial"/>
          <w:b/>
          <w:color w:val="000000"/>
          <w:szCs w:val="20"/>
          <w:lang w:val="en-US"/>
        </w:rPr>
        <w:t>.</w:t>
      </w:r>
      <w:r>
        <w:rPr>
          <w:rFonts w:ascii="Arial" w:hAnsi="Arial" w:cs="Arial"/>
          <w:color w:val="000000"/>
          <w:szCs w:val="20"/>
          <w:lang w:val="en-US"/>
        </w:rPr>
        <w:t xml:space="preserve"> </w:t>
      </w:r>
      <w:r>
        <w:rPr>
          <w:rFonts w:ascii="Arial" w:hAnsi="Arial" w:cs="Arial"/>
          <w:szCs w:val="20"/>
          <w:lang w:val="en-US"/>
        </w:rPr>
        <w:t xml:space="preserve">The </w:t>
      </w:r>
      <w:r w:rsidR="004E5ACE">
        <w:rPr>
          <w:rFonts w:ascii="Arial" w:hAnsi="Arial" w:cs="Arial"/>
          <w:szCs w:val="20"/>
          <w:lang w:val="en-US"/>
        </w:rPr>
        <w:t>Provider</w:t>
      </w:r>
      <w:r>
        <w:rPr>
          <w:rFonts w:ascii="Arial" w:hAnsi="Arial" w:cs="Arial"/>
          <w:szCs w:val="20"/>
          <w:lang w:val="en-US"/>
        </w:rPr>
        <w:t xml:space="preserve"> shall secure the exercise of the </w:t>
      </w:r>
      <w:r w:rsidR="004E5ACE">
        <w:rPr>
          <w:rFonts w:ascii="Arial" w:hAnsi="Arial" w:cs="Arial"/>
          <w:szCs w:val="20"/>
          <w:lang w:val="en-US"/>
        </w:rPr>
        <w:t>Data</w:t>
      </w:r>
      <w:r>
        <w:rPr>
          <w:rFonts w:ascii="Arial" w:hAnsi="Arial" w:cs="Arial"/>
          <w:szCs w:val="20"/>
          <w:lang w:val="en-US"/>
        </w:rPr>
        <w:t xml:space="preserve"> </w:t>
      </w:r>
      <w:r w:rsidR="00812700">
        <w:rPr>
          <w:rFonts w:ascii="Arial" w:hAnsi="Arial" w:cs="Arial"/>
          <w:szCs w:val="20"/>
          <w:lang w:val="en-US"/>
        </w:rPr>
        <w:t xml:space="preserve">Subject’s </w:t>
      </w:r>
      <w:r>
        <w:rPr>
          <w:rFonts w:ascii="Arial" w:hAnsi="Arial" w:cs="Arial"/>
          <w:szCs w:val="20"/>
          <w:lang w:val="en-US"/>
        </w:rPr>
        <w:t xml:space="preserve">rights, including access rights, the right to rectification and erasure, and the right to object. The </w:t>
      </w:r>
      <w:bookmarkStart w:id="18" w:name="_Hlk202975644"/>
      <w:r w:rsidR="00812700">
        <w:rPr>
          <w:rFonts w:ascii="Arial" w:hAnsi="Arial" w:cs="Arial"/>
          <w:szCs w:val="20"/>
          <w:lang w:val="en-US"/>
        </w:rPr>
        <w:t xml:space="preserve">Parties </w:t>
      </w:r>
      <w:bookmarkEnd w:id="18"/>
      <w:r>
        <w:rPr>
          <w:rFonts w:ascii="Arial" w:hAnsi="Arial" w:cs="Arial"/>
          <w:szCs w:val="20"/>
          <w:lang w:val="en-US"/>
        </w:rPr>
        <w:t xml:space="preserve">shall respond to requests from the </w:t>
      </w:r>
      <w:r w:rsidR="004E5ACE">
        <w:rPr>
          <w:rFonts w:ascii="Arial" w:hAnsi="Arial" w:cs="Arial"/>
          <w:szCs w:val="20"/>
          <w:lang w:val="en-US"/>
        </w:rPr>
        <w:t>Data</w:t>
      </w:r>
      <w:r>
        <w:rPr>
          <w:rFonts w:ascii="Arial" w:hAnsi="Arial" w:cs="Arial"/>
          <w:szCs w:val="20"/>
          <w:lang w:val="en-US"/>
        </w:rPr>
        <w:t xml:space="preserve"> </w:t>
      </w:r>
      <w:bookmarkStart w:id="19" w:name="_Hlk202975601"/>
      <w:r w:rsidR="00812700">
        <w:rPr>
          <w:rFonts w:ascii="Arial" w:hAnsi="Arial" w:cs="Arial"/>
          <w:szCs w:val="20"/>
          <w:lang w:val="en-US"/>
        </w:rPr>
        <w:t xml:space="preserve">Subject </w:t>
      </w:r>
      <w:bookmarkEnd w:id="19"/>
      <w:r>
        <w:rPr>
          <w:rFonts w:ascii="Arial" w:hAnsi="Arial" w:cs="Arial"/>
          <w:szCs w:val="20"/>
          <w:lang w:val="en-US"/>
        </w:rPr>
        <w:t xml:space="preserve">within one month after having received the notification. Moreover, the </w:t>
      </w:r>
      <w:r w:rsidR="00812700">
        <w:rPr>
          <w:rFonts w:ascii="Arial" w:hAnsi="Arial" w:cs="Arial"/>
          <w:szCs w:val="20"/>
          <w:lang w:val="en-US"/>
        </w:rPr>
        <w:t xml:space="preserve">Parties </w:t>
      </w:r>
      <w:r>
        <w:rPr>
          <w:rFonts w:ascii="Arial" w:hAnsi="Arial" w:cs="Arial"/>
          <w:szCs w:val="20"/>
          <w:lang w:val="en-US"/>
        </w:rPr>
        <w:t xml:space="preserve">will provide any </w:t>
      </w:r>
      <w:r w:rsidR="004E5ACE">
        <w:rPr>
          <w:rFonts w:ascii="Arial" w:hAnsi="Arial" w:cs="Arial"/>
          <w:szCs w:val="20"/>
          <w:lang w:val="en-US"/>
        </w:rPr>
        <w:t>Data</w:t>
      </w:r>
      <w:r>
        <w:rPr>
          <w:rFonts w:ascii="Arial" w:hAnsi="Arial" w:cs="Arial"/>
          <w:szCs w:val="20"/>
          <w:lang w:val="en-US"/>
        </w:rPr>
        <w:t xml:space="preserve"> </w:t>
      </w:r>
      <w:r w:rsidR="00812700">
        <w:rPr>
          <w:rFonts w:ascii="Arial" w:hAnsi="Arial" w:cs="Arial"/>
          <w:szCs w:val="20"/>
          <w:lang w:val="en-US"/>
        </w:rPr>
        <w:t xml:space="preserve">Subject </w:t>
      </w:r>
      <w:r>
        <w:rPr>
          <w:rFonts w:ascii="Arial" w:hAnsi="Arial" w:cs="Arial"/>
          <w:szCs w:val="20"/>
          <w:lang w:val="en-US"/>
        </w:rPr>
        <w:t xml:space="preserve">with a copy or the content of this Agreement upon their request or if required by law. In case of a production request by a </w:t>
      </w:r>
      <w:r w:rsidR="004E5ACE">
        <w:rPr>
          <w:rFonts w:ascii="Arial" w:hAnsi="Arial" w:cs="Arial"/>
          <w:szCs w:val="20"/>
          <w:lang w:val="en-US"/>
        </w:rPr>
        <w:t>Data</w:t>
      </w:r>
      <w:r>
        <w:rPr>
          <w:rFonts w:ascii="Arial" w:hAnsi="Arial" w:cs="Arial"/>
          <w:szCs w:val="20"/>
          <w:lang w:val="en-US"/>
        </w:rPr>
        <w:t xml:space="preserve"> </w:t>
      </w:r>
      <w:r w:rsidR="00812700">
        <w:rPr>
          <w:rFonts w:ascii="Arial" w:hAnsi="Arial" w:cs="Arial"/>
          <w:szCs w:val="20"/>
          <w:lang w:val="en-US"/>
        </w:rPr>
        <w:t>Subject</w:t>
      </w:r>
      <w:r>
        <w:rPr>
          <w:rFonts w:ascii="Arial" w:hAnsi="Arial" w:cs="Arial"/>
          <w:szCs w:val="20"/>
          <w:lang w:val="en-US"/>
        </w:rPr>
        <w:t xml:space="preserve">, either </w:t>
      </w:r>
      <w:r w:rsidR="00812700">
        <w:rPr>
          <w:rFonts w:ascii="Arial" w:hAnsi="Arial" w:cs="Arial"/>
          <w:szCs w:val="20"/>
          <w:lang w:val="en-US"/>
        </w:rPr>
        <w:t xml:space="preserve">Party </w:t>
      </w:r>
      <w:r>
        <w:rPr>
          <w:rFonts w:ascii="Arial" w:hAnsi="Arial" w:cs="Arial"/>
          <w:szCs w:val="20"/>
          <w:lang w:val="en-US"/>
        </w:rPr>
        <w:t xml:space="preserve">may summarize any part of this Agreement (including its Annexes) to the extent necessary for confidentiality and data protection reasons. Finally, any </w:t>
      </w:r>
      <w:r w:rsidR="004E5ACE">
        <w:rPr>
          <w:rFonts w:ascii="Arial" w:hAnsi="Arial" w:cs="Arial"/>
          <w:szCs w:val="20"/>
          <w:lang w:val="en-US"/>
        </w:rPr>
        <w:t>Data</w:t>
      </w:r>
      <w:r>
        <w:rPr>
          <w:rFonts w:ascii="Arial" w:hAnsi="Arial" w:cs="Arial"/>
          <w:szCs w:val="20"/>
          <w:lang w:val="en-US"/>
        </w:rPr>
        <w:t xml:space="preserve"> </w:t>
      </w:r>
      <w:r w:rsidR="00812700">
        <w:rPr>
          <w:rFonts w:ascii="Arial" w:hAnsi="Arial" w:cs="Arial"/>
          <w:szCs w:val="20"/>
          <w:lang w:val="en-US"/>
        </w:rPr>
        <w:t xml:space="preserve">Subject </w:t>
      </w:r>
      <w:r>
        <w:rPr>
          <w:rFonts w:ascii="Arial" w:hAnsi="Arial" w:cs="Arial"/>
          <w:szCs w:val="20"/>
          <w:lang w:val="en-US"/>
        </w:rPr>
        <w:t xml:space="preserve">may raise damages and other claims pursuant to the applicable law relating to the transfer and/or processing of their </w:t>
      </w:r>
      <w:r w:rsidR="004E5ACE">
        <w:rPr>
          <w:rFonts w:ascii="Arial" w:hAnsi="Arial" w:cs="Arial"/>
          <w:szCs w:val="20"/>
          <w:lang w:val="en-US"/>
        </w:rPr>
        <w:t>Data</w:t>
      </w:r>
      <w:r>
        <w:rPr>
          <w:rFonts w:ascii="Arial" w:hAnsi="Arial" w:cs="Arial"/>
          <w:szCs w:val="20"/>
          <w:lang w:val="en-US"/>
        </w:rPr>
        <w:t xml:space="preserve"> under this Agreement against either </w:t>
      </w:r>
      <w:r w:rsidR="00812700">
        <w:rPr>
          <w:rFonts w:ascii="Arial" w:hAnsi="Arial" w:cs="Arial"/>
          <w:szCs w:val="20"/>
          <w:lang w:val="en-US"/>
        </w:rPr>
        <w:t>Party</w:t>
      </w:r>
      <w:r>
        <w:rPr>
          <w:rFonts w:ascii="Arial" w:hAnsi="Arial" w:cs="Arial"/>
          <w:szCs w:val="20"/>
          <w:lang w:val="en-US"/>
        </w:rPr>
        <w:t xml:space="preserve">. </w:t>
      </w:r>
    </w:p>
    <w:p w14:paraId="67CB2FF3" w14:textId="144D07CB" w:rsidR="009C79D7" w:rsidRPr="00812700" w:rsidRDefault="009C79D7">
      <w:pPr>
        <w:pStyle w:val="ListParagraph"/>
        <w:spacing w:line="276" w:lineRule="auto"/>
        <w:ind w:left="567"/>
        <w:jc w:val="both"/>
        <w:rPr>
          <w:rFonts w:ascii="Arial" w:hAnsi="Arial" w:cs="Arial"/>
          <w:i/>
          <w:szCs w:val="20"/>
          <w:highlight w:val="green"/>
          <w:lang w:val="en-US"/>
          <w:rPrChange w:id="20" w:author="Judit Kiss Blind" w:date="2025-07-09T17:50:00Z">
            <w:rPr>
              <w:rFonts w:ascii="Arial" w:hAnsi="Arial" w:cs="Arial"/>
              <w:i/>
              <w:szCs w:val="20"/>
              <w:lang w:val="en-US"/>
            </w:rPr>
          </w:rPrChange>
        </w:rPr>
        <w:pPrChange w:id="21" w:author="Judit Kiss Blind" w:date="2025-07-09T17:50:00Z">
          <w:pPr>
            <w:pStyle w:val="ListParagraph"/>
            <w:spacing w:line="276" w:lineRule="auto"/>
            <w:jc w:val="both"/>
          </w:pPr>
        </w:pPrChange>
      </w:pPr>
      <w:r w:rsidRPr="008527DB">
        <w:rPr>
          <w:rFonts w:ascii="Arial" w:hAnsi="Arial" w:cs="Arial"/>
          <w:i/>
          <w:szCs w:val="20"/>
          <w:highlight w:val="green"/>
          <w:lang w:val="en-US"/>
        </w:rPr>
        <w:t xml:space="preserve">Note that those data subject rights are provided both by Swiss law and the </w:t>
      </w:r>
      <w:r w:rsidR="00812700">
        <w:rPr>
          <w:rFonts w:ascii="Arial" w:hAnsi="Arial" w:cs="Arial"/>
          <w:i/>
          <w:szCs w:val="20"/>
          <w:highlight w:val="green"/>
          <w:lang w:val="en-US"/>
        </w:rPr>
        <w:t>G</w:t>
      </w:r>
      <w:r w:rsidR="00812700" w:rsidRPr="00812700">
        <w:rPr>
          <w:rFonts w:ascii="Arial" w:hAnsi="Arial" w:cs="Arial"/>
          <w:i/>
          <w:szCs w:val="20"/>
          <w:highlight w:val="green"/>
          <w:lang w:val="en-US"/>
          <w:rPrChange w:id="22" w:author="Judit Kiss Blind" w:date="2025-07-09T17:50:00Z">
            <w:rPr>
              <w:szCs w:val="20"/>
              <w:highlight w:val="green"/>
            </w:rPr>
          </w:rPrChange>
        </w:rPr>
        <w:t>eneral Data Protection Regulation of the European Union</w:t>
      </w:r>
      <w:r w:rsidRPr="008527DB">
        <w:rPr>
          <w:rFonts w:ascii="Arial" w:hAnsi="Arial" w:cs="Arial"/>
          <w:i/>
          <w:szCs w:val="20"/>
          <w:highlight w:val="green"/>
          <w:lang w:val="en-US"/>
        </w:rPr>
        <w:t>.</w:t>
      </w:r>
    </w:p>
    <w:p w14:paraId="78FB7B14" w14:textId="77777777" w:rsidR="00182CDA" w:rsidRDefault="00182CDA">
      <w:pPr>
        <w:pStyle w:val="ListParagraph"/>
        <w:spacing w:line="276" w:lineRule="auto"/>
        <w:jc w:val="both"/>
        <w:rPr>
          <w:rFonts w:ascii="Arial" w:hAnsi="Arial" w:cs="Arial"/>
          <w:szCs w:val="20"/>
          <w:lang w:val="en-US"/>
        </w:rPr>
      </w:pPr>
    </w:p>
    <w:p w14:paraId="24C53055" w14:textId="77777777" w:rsidR="00812700" w:rsidRPr="0077263C" w:rsidRDefault="00812700" w:rsidP="00812700">
      <w:pPr>
        <w:pStyle w:val="ListParagraph"/>
        <w:spacing w:line="276" w:lineRule="auto"/>
        <w:jc w:val="both"/>
        <w:rPr>
          <w:rFonts w:ascii="Arial" w:hAnsi="Arial"/>
          <w:i/>
          <w:lang w:val="en-GB"/>
        </w:rPr>
      </w:pPr>
    </w:p>
    <w:p w14:paraId="3BDBE646" w14:textId="77777777" w:rsidR="00812700" w:rsidRPr="00927D1C" w:rsidRDefault="00812700" w:rsidP="00812700">
      <w:pPr>
        <w:numPr>
          <w:ilvl w:val="0"/>
          <w:numId w:val="7"/>
        </w:numPr>
        <w:spacing w:line="276" w:lineRule="auto"/>
        <w:jc w:val="both"/>
        <w:rPr>
          <w:rFonts w:ascii="Arial" w:hAnsi="Arial"/>
          <w:highlight w:val="yellow"/>
          <w:lang w:val="en-US"/>
        </w:rPr>
      </w:pPr>
      <w:r w:rsidRPr="00311832">
        <w:rPr>
          <w:rFonts w:ascii="Arial" w:hAnsi="Arial" w:cs="Arial"/>
          <w:b/>
          <w:bCs/>
          <w:color w:val="000000" w:themeColor="text1"/>
          <w:highlight w:val="yellow"/>
          <w:lang w:val="en-US"/>
        </w:rPr>
        <w:t>Revocation of Consent</w:t>
      </w:r>
      <w:r w:rsidRPr="00311832">
        <w:rPr>
          <w:rFonts w:ascii="Arial" w:hAnsi="Arial" w:cs="Arial"/>
          <w:color w:val="000000" w:themeColor="text1"/>
          <w:highlight w:val="yellow"/>
          <w:lang w:val="en-US"/>
        </w:rPr>
        <w:t xml:space="preserve">. </w:t>
      </w:r>
      <w:r w:rsidRPr="007268DB">
        <w:rPr>
          <w:rFonts w:ascii="Arial" w:hAnsi="Arial"/>
          <w:color w:val="000000" w:themeColor="text1"/>
          <w:highlight w:val="yellow"/>
          <w:lang w:val="en-US"/>
        </w:rPr>
        <w:t xml:space="preserve">In case of Data Subject’s total or partial revocation of consent, the </w:t>
      </w:r>
      <w:r>
        <w:rPr>
          <w:rFonts w:ascii="Arial" w:hAnsi="Arial"/>
          <w:color w:val="000000" w:themeColor="text1"/>
          <w:highlight w:val="yellow"/>
          <w:lang w:val="en-US"/>
        </w:rPr>
        <w:t>Provider</w:t>
      </w:r>
      <w:r w:rsidRPr="0077263C">
        <w:rPr>
          <w:rFonts w:ascii="Arial" w:hAnsi="Arial"/>
          <w:color w:val="000000" w:themeColor="text1"/>
          <w:highlight w:val="yellow"/>
          <w:lang w:val="en-US"/>
        </w:rPr>
        <w:t xml:space="preserve"> must inform the </w:t>
      </w:r>
      <w:r>
        <w:rPr>
          <w:rFonts w:ascii="Arial" w:hAnsi="Arial"/>
          <w:color w:val="000000" w:themeColor="text1"/>
          <w:highlight w:val="yellow"/>
          <w:lang w:val="en-US"/>
        </w:rPr>
        <w:t>Recipient</w:t>
      </w:r>
      <w:r w:rsidRPr="0077263C">
        <w:rPr>
          <w:rFonts w:ascii="Arial" w:hAnsi="Arial"/>
          <w:color w:val="000000" w:themeColor="text1"/>
          <w:highlight w:val="yellow"/>
          <w:lang w:val="en-US"/>
        </w:rPr>
        <w:t xml:space="preserve"> of this revocation without delay depending on the consent </w:t>
      </w:r>
      <w:r w:rsidRPr="00927D1C">
        <w:rPr>
          <w:rFonts w:ascii="Arial" w:hAnsi="Arial"/>
          <w:color w:val="000000" w:themeColor="text1"/>
          <w:highlight w:val="yellow"/>
          <w:lang w:val="en-US"/>
        </w:rPr>
        <w:t xml:space="preserve">signed by the </w:t>
      </w:r>
      <w:r>
        <w:rPr>
          <w:rFonts w:ascii="Arial" w:hAnsi="Arial"/>
          <w:color w:val="000000" w:themeColor="text1"/>
          <w:highlight w:val="yellow"/>
          <w:lang w:val="en-US"/>
        </w:rPr>
        <w:t>Data</w:t>
      </w:r>
      <w:r w:rsidRPr="00927D1C">
        <w:rPr>
          <w:rFonts w:ascii="Arial" w:hAnsi="Arial"/>
          <w:color w:val="000000" w:themeColor="text1"/>
          <w:highlight w:val="yellow"/>
          <w:lang w:val="en-US"/>
        </w:rPr>
        <w:t xml:space="preserve"> </w:t>
      </w:r>
      <w:r>
        <w:rPr>
          <w:rFonts w:ascii="Arial" w:hAnsi="Arial"/>
          <w:color w:val="000000" w:themeColor="text1"/>
          <w:highlight w:val="yellow"/>
          <w:lang w:val="en-US"/>
        </w:rPr>
        <w:t>Subject</w:t>
      </w:r>
      <w:r w:rsidRPr="00927D1C">
        <w:rPr>
          <w:rFonts w:ascii="Arial" w:hAnsi="Arial"/>
          <w:color w:val="000000" w:themeColor="text1"/>
          <w:highlight w:val="yellow"/>
          <w:lang w:val="en-US"/>
        </w:rPr>
        <w:t xml:space="preserve"> and </w:t>
      </w:r>
      <w:r w:rsidRPr="00927D1C">
        <w:rPr>
          <w:rFonts w:ascii="Arial" w:hAnsi="Arial"/>
          <w:highlight w:val="yellow"/>
          <w:lang w:val="en-US"/>
        </w:rPr>
        <w:t xml:space="preserve">must provide the pseudo-identifier of the </w:t>
      </w:r>
      <w:r>
        <w:rPr>
          <w:rFonts w:ascii="Arial" w:hAnsi="Arial"/>
          <w:highlight w:val="yellow"/>
          <w:lang w:val="en-US"/>
        </w:rPr>
        <w:t>Data</w:t>
      </w:r>
      <w:r w:rsidRPr="00927D1C">
        <w:rPr>
          <w:rFonts w:ascii="Arial" w:hAnsi="Arial"/>
          <w:highlight w:val="yellow"/>
          <w:lang w:val="en-US"/>
        </w:rPr>
        <w:t xml:space="preserve"> </w:t>
      </w:r>
      <w:r>
        <w:rPr>
          <w:rFonts w:ascii="Arial" w:hAnsi="Arial"/>
          <w:highlight w:val="yellow"/>
          <w:lang w:val="en-US"/>
        </w:rPr>
        <w:t>Subject</w:t>
      </w:r>
      <w:r w:rsidRPr="00927D1C">
        <w:rPr>
          <w:rFonts w:ascii="Arial" w:hAnsi="Arial"/>
          <w:highlight w:val="yellow"/>
          <w:lang w:val="en-US"/>
        </w:rPr>
        <w:t xml:space="preserve"> that revoked access to </w:t>
      </w:r>
      <w:r>
        <w:rPr>
          <w:rFonts w:ascii="Arial" w:hAnsi="Arial"/>
          <w:highlight w:val="yellow"/>
          <w:lang w:val="en-US"/>
        </w:rPr>
        <w:t>Data</w:t>
      </w:r>
      <w:r w:rsidRPr="513D580C">
        <w:rPr>
          <w:rFonts w:ascii="Arial" w:hAnsi="Arial"/>
          <w:highlight w:val="yellow"/>
          <w:lang w:val="en-US"/>
        </w:rPr>
        <w:t xml:space="preserve"> </w:t>
      </w:r>
      <w:r>
        <w:rPr>
          <w:rFonts w:ascii="Arial" w:hAnsi="Arial"/>
          <w:highlight w:val="yellow"/>
          <w:lang w:val="en-US"/>
        </w:rPr>
        <w:t>Subject’s</w:t>
      </w:r>
      <w:r w:rsidRPr="513D580C">
        <w:rPr>
          <w:rFonts w:ascii="Arial" w:hAnsi="Arial"/>
          <w:highlight w:val="yellow"/>
          <w:lang w:val="en-US"/>
        </w:rPr>
        <w:t xml:space="preserve"> </w:t>
      </w:r>
      <w:r>
        <w:rPr>
          <w:rFonts w:ascii="Arial" w:hAnsi="Arial"/>
          <w:highlight w:val="yellow"/>
          <w:lang w:val="en-US"/>
        </w:rPr>
        <w:t>Data</w:t>
      </w:r>
      <w:r w:rsidRPr="513D580C">
        <w:rPr>
          <w:rFonts w:ascii="Arial" w:hAnsi="Arial"/>
          <w:highlight w:val="yellow"/>
          <w:lang w:val="en-US"/>
        </w:rPr>
        <w:t>.</w:t>
      </w:r>
      <w:r w:rsidRPr="00927D1C">
        <w:rPr>
          <w:rFonts w:ascii="Arial" w:hAnsi="Arial"/>
          <w:color w:val="000000" w:themeColor="text1"/>
          <w:highlight w:val="yellow"/>
          <w:lang w:val="en-US"/>
        </w:rPr>
        <w:t xml:space="preserve"> In such case, if applicable, the </w:t>
      </w:r>
      <w:r>
        <w:rPr>
          <w:rFonts w:ascii="Arial" w:hAnsi="Arial"/>
          <w:color w:val="000000" w:themeColor="text1"/>
          <w:highlight w:val="yellow"/>
          <w:lang w:val="en-US"/>
        </w:rPr>
        <w:t>Recipient</w:t>
      </w:r>
      <w:r w:rsidRPr="00927D1C">
        <w:rPr>
          <w:rFonts w:ascii="Arial" w:hAnsi="Arial"/>
          <w:color w:val="000000" w:themeColor="text1"/>
          <w:highlight w:val="yellow"/>
          <w:lang w:val="en-US"/>
        </w:rPr>
        <w:t xml:space="preserve"> shall comply with </w:t>
      </w:r>
      <w:r>
        <w:rPr>
          <w:rFonts w:ascii="Arial" w:hAnsi="Arial"/>
          <w:color w:val="000000" w:themeColor="text1"/>
          <w:highlight w:val="yellow"/>
          <w:lang w:val="en-US"/>
        </w:rPr>
        <w:t>Provider</w:t>
      </w:r>
      <w:r w:rsidRPr="00927D1C">
        <w:rPr>
          <w:rFonts w:ascii="Arial" w:hAnsi="Arial"/>
          <w:color w:val="000000" w:themeColor="text1"/>
          <w:highlight w:val="yellow"/>
          <w:lang w:val="en-US"/>
        </w:rPr>
        <w:t xml:space="preserve">’s requests to anonymize their </w:t>
      </w:r>
      <w:r>
        <w:rPr>
          <w:rFonts w:ascii="Arial" w:hAnsi="Arial"/>
          <w:color w:val="000000" w:themeColor="text1"/>
          <w:highlight w:val="yellow"/>
          <w:lang w:val="en-US"/>
        </w:rPr>
        <w:t>Data</w:t>
      </w:r>
      <w:r w:rsidRPr="00927D1C">
        <w:rPr>
          <w:rFonts w:ascii="Arial" w:hAnsi="Arial"/>
          <w:color w:val="000000" w:themeColor="text1"/>
          <w:highlight w:val="yellow"/>
          <w:lang w:val="en-US"/>
        </w:rPr>
        <w:t xml:space="preserve"> according to the HRO, unless one of the exceptions listed in Article 10 of the HRO applies. A written notification shall be sent to the </w:t>
      </w:r>
      <w:r>
        <w:rPr>
          <w:rFonts w:ascii="Arial" w:hAnsi="Arial"/>
          <w:color w:val="000000" w:themeColor="text1"/>
          <w:highlight w:val="yellow"/>
          <w:lang w:val="en-US"/>
        </w:rPr>
        <w:t>Provider</w:t>
      </w:r>
      <w:r w:rsidRPr="00927D1C">
        <w:rPr>
          <w:rFonts w:ascii="Arial" w:hAnsi="Arial"/>
          <w:color w:val="000000" w:themeColor="text1"/>
          <w:highlight w:val="yellow"/>
          <w:lang w:val="en-US"/>
        </w:rPr>
        <w:t xml:space="preserve"> upon receipt and after completion of the request.</w:t>
      </w:r>
    </w:p>
    <w:p w14:paraId="7E1DEA83" w14:textId="141D2A0A" w:rsidR="00812700" w:rsidRDefault="00812700" w:rsidP="00812700">
      <w:pPr>
        <w:tabs>
          <w:tab w:val="left" w:pos="851"/>
        </w:tabs>
        <w:spacing w:after="120" w:line="276" w:lineRule="auto"/>
        <w:ind w:left="426"/>
        <w:jc w:val="both"/>
        <w:rPr>
          <w:rFonts w:ascii="Arial" w:eastAsia="Times New Roman" w:hAnsi="Arial" w:cs="Arial"/>
          <w:bCs/>
          <w:i/>
          <w:iCs/>
          <w:sz w:val="21"/>
          <w:szCs w:val="21"/>
          <w:lang w:val="en-GB" w:eastAsia="fr-FR"/>
        </w:rPr>
      </w:pPr>
      <w:r w:rsidRPr="00FB7480">
        <w:rPr>
          <w:rFonts w:ascii="Arial" w:eastAsia="Times New Roman" w:hAnsi="Arial" w:cs="Arial"/>
          <w:bCs/>
          <w:i/>
          <w:iCs/>
          <w:sz w:val="21"/>
          <w:szCs w:val="21"/>
          <w:highlight w:val="green"/>
          <w:lang w:val="en-GB" w:eastAsia="fr-FR"/>
        </w:rPr>
        <w:t>Adapt</w:t>
      </w:r>
      <w:r>
        <w:rPr>
          <w:rFonts w:ascii="Arial" w:eastAsia="Times New Roman" w:hAnsi="Arial" w:cs="Arial"/>
          <w:bCs/>
          <w:i/>
          <w:iCs/>
          <w:sz w:val="21"/>
          <w:szCs w:val="21"/>
          <w:highlight w:val="green"/>
          <w:lang w:val="en-GB" w:eastAsia="fr-FR"/>
        </w:rPr>
        <w:t xml:space="preserve"> Section</w:t>
      </w:r>
      <w:r w:rsidRPr="00FB7480">
        <w:rPr>
          <w:rFonts w:ascii="Arial" w:eastAsia="Times New Roman" w:hAnsi="Arial" w:cs="Arial"/>
          <w:bCs/>
          <w:i/>
          <w:iCs/>
          <w:sz w:val="21"/>
          <w:szCs w:val="21"/>
          <w:highlight w:val="green"/>
          <w:lang w:val="en-GB" w:eastAsia="fr-FR"/>
        </w:rPr>
        <w:t xml:space="preserve"> </w:t>
      </w:r>
      <w:r>
        <w:rPr>
          <w:rFonts w:ascii="Arial" w:eastAsia="Times New Roman" w:hAnsi="Arial" w:cs="Arial"/>
          <w:bCs/>
          <w:i/>
          <w:iCs/>
          <w:sz w:val="21"/>
          <w:szCs w:val="21"/>
          <w:highlight w:val="green"/>
          <w:lang w:val="en-GB" w:eastAsia="fr-FR"/>
        </w:rPr>
        <w:t>10</w:t>
      </w:r>
      <w:r w:rsidRPr="00FB7480">
        <w:rPr>
          <w:rFonts w:ascii="Arial" w:eastAsia="Times New Roman" w:hAnsi="Arial" w:cs="Arial"/>
          <w:bCs/>
          <w:i/>
          <w:iCs/>
          <w:sz w:val="21"/>
          <w:szCs w:val="21"/>
          <w:highlight w:val="green"/>
          <w:lang w:val="en-GB" w:eastAsia="fr-FR"/>
        </w:rPr>
        <w:t xml:space="preserve">. if </w:t>
      </w:r>
      <w:r>
        <w:rPr>
          <w:rFonts w:ascii="Arial" w:eastAsia="Times New Roman" w:hAnsi="Arial" w:cs="Arial"/>
          <w:bCs/>
          <w:i/>
          <w:iCs/>
          <w:sz w:val="21"/>
          <w:szCs w:val="21"/>
          <w:highlight w:val="green"/>
          <w:lang w:val="en-GB" w:eastAsia="fr-FR"/>
        </w:rPr>
        <w:t xml:space="preserve">only anonymized data is shared or if </w:t>
      </w:r>
      <w:r w:rsidRPr="00FB7480">
        <w:rPr>
          <w:rFonts w:ascii="Arial" w:eastAsia="Times New Roman" w:hAnsi="Arial" w:cs="Arial"/>
          <w:bCs/>
          <w:i/>
          <w:iCs/>
          <w:sz w:val="21"/>
          <w:szCs w:val="21"/>
          <w:highlight w:val="green"/>
          <w:lang w:val="en-GB" w:eastAsia="fr-FR"/>
        </w:rPr>
        <w:t>the process of revocation is different</w:t>
      </w:r>
      <w:r>
        <w:rPr>
          <w:rFonts w:ascii="Arial" w:eastAsia="Times New Roman" w:hAnsi="Arial" w:cs="Arial"/>
          <w:bCs/>
          <w:i/>
          <w:iCs/>
          <w:sz w:val="21"/>
          <w:szCs w:val="21"/>
          <w:highlight w:val="green"/>
          <w:lang w:val="en-GB" w:eastAsia="fr-FR"/>
        </w:rPr>
        <w:t xml:space="preserve"> and/or HRO is not applicable. </w:t>
      </w:r>
    </w:p>
    <w:p w14:paraId="3BE5A519" w14:textId="77777777" w:rsidR="00182CDA" w:rsidRDefault="00182CDA">
      <w:pPr>
        <w:pStyle w:val="ListParagraph"/>
        <w:rPr>
          <w:rFonts w:ascii="Arial" w:hAnsi="Arial" w:cs="Arial"/>
          <w:szCs w:val="20"/>
          <w:lang w:val="en-US"/>
        </w:rPr>
      </w:pPr>
    </w:p>
    <w:p w14:paraId="35F06955" w14:textId="193872BA" w:rsidR="009E0F86" w:rsidRPr="00927D1C" w:rsidRDefault="004E5ACE" w:rsidP="009E0F86">
      <w:pPr>
        <w:numPr>
          <w:ilvl w:val="0"/>
          <w:numId w:val="7"/>
        </w:numPr>
        <w:spacing w:line="276" w:lineRule="auto"/>
        <w:jc w:val="both"/>
        <w:rPr>
          <w:rFonts w:ascii="Arial" w:hAnsi="Arial"/>
          <w:color w:val="000000"/>
          <w:lang w:val="en-US"/>
        </w:rPr>
      </w:pPr>
      <w:r>
        <w:rPr>
          <w:rFonts w:ascii="Arial" w:hAnsi="Arial" w:cs="Arial"/>
          <w:b/>
          <w:szCs w:val="20"/>
          <w:lang w:val="en-US"/>
        </w:rPr>
        <w:lastRenderedPageBreak/>
        <w:t>Data</w:t>
      </w:r>
      <w:r w:rsidR="009C44AD">
        <w:rPr>
          <w:rFonts w:ascii="Arial" w:hAnsi="Arial" w:cs="Arial"/>
          <w:b/>
          <w:szCs w:val="20"/>
          <w:lang w:val="en-US"/>
        </w:rPr>
        <w:t xml:space="preserve"> Storage and Processing</w:t>
      </w:r>
      <w:r w:rsidR="009C44AD">
        <w:rPr>
          <w:rFonts w:ascii="Arial" w:hAnsi="Arial" w:cs="Arial"/>
          <w:szCs w:val="20"/>
          <w:lang w:val="en-US"/>
        </w:rPr>
        <w:t xml:space="preserve">. The </w:t>
      </w:r>
      <w:r>
        <w:rPr>
          <w:rFonts w:ascii="Arial" w:hAnsi="Arial" w:cs="Arial"/>
          <w:szCs w:val="20"/>
          <w:lang w:val="en-US"/>
        </w:rPr>
        <w:t>Data</w:t>
      </w:r>
      <w:r w:rsidR="009C44AD">
        <w:rPr>
          <w:rFonts w:ascii="Arial" w:hAnsi="Arial" w:cs="Arial"/>
          <w:szCs w:val="20"/>
          <w:lang w:val="en-US"/>
        </w:rPr>
        <w:t xml:space="preserve"> should not be kept by the </w:t>
      </w:r>
      <w:r>
        <w:rPr>
          <w:rFonts w:ascii="Arial" w:hAnsi="Arial" w:cs="Arial"/>
          <w:szCs w:val="20"/>
          <w:lang w:val="en-US"/>
        </w:rPr>
        <w:t>Recipient</w:t>
      </w:r>
      <w:r w:rsidR="009C44AD">
        <w:rPr>
          <w:rFonts w:ascii="Arial" w:hAnsi="Arial" w:cs="Arial"/>
          <w:szCs w:val="20"/>
          <w:lang w:val="en-US"/>
        </w:rPr>
        <w:t xml:space="preserve"> longer than necessary for the purpose of the </w:t>
      </w:r>
      <w:r w:rsidR="009E0F86">
        <w:rPr>
          <w:rFonts w:ascii="Arial" w:hAnsi="Arial" w:cs="Arial"/>
          <w:szCs w:val="20"/>
          <w:lang w:val="en-US"/>
        </w:rPr>
        <w:t>Research</w:t>
      </w:r>
      <w:r w:rsidR="009C44AD">
        <w:rPr>
          <w:rFonts w:ascii="Arial" w:hAnsi="Arial" w:cs="Arial"/>
          <w:szCs w:val="20"/>
          <w:lang w:val="en-US"/>
        </w:rPr>
        <w:t xml:space="preserve">, and the </w:t>
      </w:r>
      <w:r>
        <w:rPr>
          <w:rFonts w:ascii="Arial" w:hAnsi="Arial" w:cs="Arial"/>
          <w:szCs w:val="20"/>
          <w:lang w:val="en-US"/>
        </w:rPr>
        <w:t>Data</w:t>
      </w:r>
      <w:r w:rsidR="009C44AD">
        <w:rPr>
          <w:rFonts w:ascii="Arial" w:hAnsi="Arial" w:cs="Arial"/>
          <w:szCs w:val="20"/>
          <w:lang w:val="en-US"/>
        </w:rPr>
        <w:t xml:space="preserve"> processing must be limited to the purpose pursued, provided that the </w:t>
      </w:r>
      <w:r>
        <w:rPr>
          <w:rFonts w:ascii="Arial" w:hAnsi="Arial" w:cs="Arial"/>
          <w:szCs w:val="20"/>
          <w:lang w:val="en-US"/>
        </w:rPr>
        <w:t>Data</w:t>
      </w:r>
      <w:r w:rsidR="009C44AD">
        <w:rPr>
          <w:rFonts w:ascii="Arial" w:hAnsi="Arial" w:cs="Arial"/>
          <w:szCs w:val="20"/>
          <w:lang w:val="en-US"/>
        </w:rPr>
        <w:t xml:space="preserve"> </w:t>
      </w:r>
      <w:r w:rsidR="009E0F86">
        <w:rPr>
          <w:rFonts w:ascii="Arial" w:hAnsi="Arial" w:cs="Arial"/>
          <w:szCs w:val="20"/>
          <w:lang w:val="en-US"/>
        </w:rPr>
        <w:t xml:space="preserve">Subject </w:t>
      </w:r>
      <w:r w:rsidR="009C44AD">
        <w:rPr>
          <w:rFonts w:ascii="Arial" w:hAnsi="Arial" w:cs="Arial"/>
          <w:szCs w:val="20"/>
          <w:lang w:val="en-US"/>
        </w:rPr>
        <w:t xml:space="preserve">does not decide otherwise. </w:t>
      </w:r>
      <w:r w:rsidR="009E0F86" w:rsidRPr="00E72652">
        <w:rPr>
          <w:rFonts w:ascii="Arial" w:hAnsi="Arial" w:cs="Arial"/>
          <w:color w:val="000000"/>
          <w:szCs w:val="20"/>
          <w:highlight w:val="yellow"/>
          <w:lang w:val="en-US"/>
        </w:rPr>
        <w:t>In accordance with Art. 36d of the Federal Act on the Federal Institutes of Technology (ETH Act), if anonymization is not possible due to the purpose of the Project, personal data used in research may be stored for a maximum of 20 years. At the end of the 20 years retention period provided by the ETH Act, the Parties will assess whether such maximum retention period is still applicable and act in accordance with all applicable laws.</w:t>
      </w:r>
    </w:p>
    <w:p w14:paraId="6305ABAE" w14:textId="77777777" w:rsidR="009E0F86" w:rsidRPr="00311832" w:rsidRDefault="009E0F86" w:rsidP="009E0F86">
      <w:pPr>
        <w:tabs>
          <w:tab w:val="left" w:pos="851"/>
        </w:tabs>
        <w:spacing w:before="240" w:after="120" w:line="276" w:lineRule="auto"/>
        <w:ind w:left="426"/>
        <w:jc w:val="both"/>
        <w:rPr>
          <w:rFonts w:ascii="Arial" w:eastAsia="Times New Roman" w:hAnsi="Arial" w:cs="Arial"/>
          <w:bCs/>
          <w:i/>
          <w:iCs/>
          <w:szCs w:val="20"/>
          <w:lang w:val="en-GB" w:eastAsia="fr-FR"/>
        </w:rPr>
      </w:pPr>
      <w:r w:rsidRPr="00311832">
        <w:rPr>
          <w:rFonts w:ascii="Arial" w:eastAsia="Times New Roman" w:hAnsi="Arial" w:cs="Arial"/>
          <w:bCs/>
          <w:i/>
          <w:iCs/>
          <w:szCs w:val="20"/>
          <w:highlight w:val="green"/>
          <w:lang w:val="en-GB" w:eastAsia="fr-FR"/>
        </w:rPr>
        <w:t>The highlighted text only applies if a Party is subject to the ETH Act and should be deleted otherwise.</w:t>
      </w:r>
    </w:p>
    <w:p w14:paraId="73FB8041" w14:textId="6B982F30" w:rsidR="00182CDA" w:rsidRDefault="00182CDA">
      <w:pPr>
        <w:spacing w:line="276" w:lineRule="auto"/>
        <w:jc w:val="both"/>
        <w:rPr>
          <w:rFonts w:ascii="Arial" w:hAnsi="Arial" w:cs="Arial"/>
          <w:szCs w:val="20"/>
          <w:lang w:val="en-US"/>
        </w:rPr>
        <w:pPrChange w:id="23" w:author="Judit Kiss Blind" w:date="2025-07-11T14:50:00Z">
          <w:pPr>
            <w:numPr>
              <w:numId w:val="7"/>
            </w:numPr>
            <w:spacing w:line="276" w:lineRule="auto"/>
            <w:ind w:left="720" w:hanging="360"/>
            <w:jc w:val="both"/>
          </w:pPr>
        </w:pPrChange>
      </w:pPr>
    </w:p>
    <w:p w14:paraId="12742518" w14:textId="77777777" w:rsidR="00182CDA" w:rsidRDefault="00182CDA">
      <w:pPr>
        <w:pStyle w:val="ListParagraph"/>
        <w:rPr>
          <w:rFonts w:ascii="Arial" w:hAnsi="Arial" w:cs="Arial"/>
          <w:szCs w:val="20"/>
          <w:lang w:val="en-US"/>
        </w:rPr>
      </w:pPr>
    </w:p>
    <w:p w14:paraId="0CBFB75B" w14:textId="230E7076" w:rsidR="00182CDA" w:rsidRDefault="004E5ACE">
      <w:pPr>
        <w:numPr>
          <w:ilvl w:val="0"/>
          <w:numId w:val="7"/>
        </w:numPr>
        <w:spacing w:line="276" w:lineRule="auto"/>
        <w:jc w:val="both"/>
        <w:rPr>
          <w:rFonts w:ascii="Arial" w:hAnsi="Arial" w:cs="Arial"/>
          <w:szCs w:val="20"/>
          <w:lang w:val="en-US"/>
        </w:rPr>
      </w:pPr>
      <w:r>
        <w:rPr>
          <w:rFonts w:ascii="Arial" w:hAnsi="Arial" w:cs="Arial"/>
          <w:b/>
          <w:szCs w:val="20"/>
          <w:lang w:val="en-GB"/>
        </w:rPr>
        <w:t>Data</w:t>
      </w:r>
      <w:r w:rsidR="009C44AD">
        <w:rPr>
          <w:rFonts w:ascii="Arial" w:hAnsi="Arial" w:cs="Arial"/>
          <w:b/>
          <w:szCs w:val="20"/>
          <w:lang w:val="en-GB"/>
        </w:rPr>
        <w:t xml:space="preserve"> transfer via the BioMed-IT infrastructure.</w:t>
      </w:r>
      <w:r w:rsidR="009C44AD">
        <w:rPr>
          <w:rFonts w:ascii="Arial" w:hAnsi="Arial" w:cs="Arial"/>
          <w:szCs w:val="20"/>
          <w:lang w:val="en-GB"/>
        </w:rPr>
        <w:t xml:space="preserve"> The </w:t>
      </w:r>
      <w:r w:rsidR="009E0F86">
        <w:rPr>
          <w:rFonts w:ascii="Arial" w:hAnsi="Arial" w:cs="Arial"/>
          <w:szCs w:val="20"/>
          <w:lang w:val="en-GB"/>
        </w:rPr>
        <w:t xml:space="preserve">Parties </w:t>
      </w:r>
      <w:r w:rsidR="009C44AD">
        <w:rPr>
          <w:rFonts w:ascii="Arial" w:hAnsi="Arial" w:cs="Arial"/>
          <w:szCs w:val="20"/>
          <w:lang w:val="en-GB"/>
        </w:rPr>
        <w:t xml:space="preserve">agree that the </w:t>
      </w:r>
      <w:r>
        <w:rPr>
          <w:rFonts w:ascii="Arial" w:hAnsi="Arial" w:cs="Arial"/>
          <w:szCs w:val="20"/>
          <w:lang w:val="en-GB"/>
        </w:rPr>
        <w:t>Data</w:t>
      </w:r>
      <w:r w:rsidR="009C44AD">
        <w:rPr>
          <w:rFonts w:ascii="Arial" w:hAnsi="Arial" w:cs="Arial"/>
          <w:szCs w:val="20"/>
          <w:lang w:val="en-GB"/>
        </w:rPr>
        <w:t xml:space="preserve"> transfer will be performed as agreed in writing by the technical representatives of the </w:t>
      </w:r>
      <w:proofErr w:type="spellStart"/>
      <w:r w:rsidR="00A74D87">
        <w:rPr>
          <w:rFonts w:ascii="Arial" w:hAnsi="Arial" w:cs="Arial"/>
          <w:szCs w:val="20"/>
          <w:lang w:val="en-GB"/>
        </w:rPr>
        <w:t>BioMedIT</w:t>
      </w:r>
      <w:proofErr w:type="spellEnd"/>
      <w:r w:rsidR="009E0F86">
        <w:rPr>
          <w:rFonts w:ascii="Arial" w:hAnsi="Arial" w:cs="Arial"/>
          <w:szCs w:val="20"/>
          <w:lang w:val="en-GB"/>
        </w:rPr>
        <w:t xml:space="preserve"> Node</w:t>
      </w:r>
      <w:r w:rsidR="009C44AD">
        <w:rPr>
          <w:rFonts w:ascii="Arial" w:hAnsi="Arial" w:cs="Arial"/>
          <w:szCs w:val="20"/>
          <w:lang w:val="en-GB"/>
        </w:rPr>
        <w:t xml:space="preserve">, as set forth in </w:t>
      </w:r>
      <w:r w:rsidR="009C44AD">
        <w:rPr>
          <w:rFonts w:ascii="Arial" w:hAnsi="Arial" w:cs="Arial"/>
          <w:b/>
          <w:szCs w:val="20"/>
          <w:lang w:val="en-GB"/>
        </w:rPr>
        <w:t>Annex III</w:t>
      </w:r>
      <w:r w:rsidR="009C44AD">
        <w:rPr>
          <w:rFonts w:ascii="Arial" w:hAnsi="Arial" w:cs="Arial"/>
          <w:szCs w:val="20"/>
          <w:lang w:val="en-GB"/>
        </w:rPr>
        <w:t xml:space="preserve"> of this Agreement and in accordance with all applicable laws</w:t>
      </w:r>
      <w:r w:rsidR="009C44AD">
        <w:rPr>
          <w:rFonts w:ascii="Arial" w:hAnsi="Arial" w:cs="Arial"/>
          <w:szCs w:val="20"/>
          <w:lang w:val="en-US"/>
        </w:rPr>
        <w:t>.</w:t>
      </w:r>
    </w:p>
    <w:p w14:paraId="7B1CA8D5" w14:textId="77777777" w:rsidR="0088118D" w:rsidRDefault="0088118D" w:rsidP="00760A87">
      <w:pPr>
        <w:pStyle w:val="ListParagraph"/>
        <w:rPr>
          <w:rFonts w:ascii="Arial" w:hAnsi="Arial" w:cs="Arial"/>
          <w:szCs w:val="20"/>
          <w:lang w:val="en-US"/>
        </w:rPr>
      </w:pPr>
    </w:p>
    <w:p w14:paraId="39FB5C9C" w14:textId="180B3E5B" w:rsidR="0088118D" w:rsidRPr="0088118D" w:rsidRDefault="0088118D" w:rsidP="0088118D">
      <w:pPr>
        <w:numPr>
          <w:ilvl w:val="0"/>
          <w:numId w:val="7"/>
        </w:numPr>
        <w:spacing w:line="276" w:lineRule="auto"/>
        <w:jc w:val="both"/>
        <w:rPr>
          <w:rFonts w:ascii="Arial" w:hAnsi="Arial" w:cs="Arial"/>
          <w:szCs w:val="20"/>
          <w:lang w:val="en-US"/>
        </w:rPr>
      </w:pPr>
      <w:r w:rsidRPr="00762F35">
        <w:rPr>
          <w:rFonts w:ascii="Arial" w:hAnsi="Arial" w:cs="Arial"/>
          <w:b/>
          <w:bCs/>
          <w:szCs w:val="20"/>
          <w:lang w:val="en-US"/>
        </w:rPr>
        <w:t xml:space="preserve">Download of </w:t>
      </w:r>
      <w:r w:rsidR="004E5ACE">
        <w:rPr>
          <w:rFonts w:ascii="Arial" w:hAnsi="Arial" w:cs="Arial"/>
          <w:b/>
          <w:bCs/>
          <w:szCs w:val="20"/>
          <w:lang w:val="en-US"/>
        </w:rPr>
        <w:t>Data</w:t>
      </w:r>
      <w:r w:rsidRPr="00762F35">
        <w:rPr>
          <w:rFonts w:ascii="Arial" w:hAnsi="Arial" w:cs="Arial"/>
          <w:b/>
          <w:bCs/>
          <w:szCs w:val="20"/>
          <w:lang w:val="en-US"/>
        </w:rPr>
        <w:t xml:space="preserve"> from the </w:t>
      </w:r>
      <w:r w:rsidR="00A74D87">
        <w:rPr>
          <w:rFonts w:ascii="Arial" w:hAnsi="Arial" w:cs="Arial"/>
          <w:b/>
          <w:bCs/>
          <w:szCs w:val="20"/>
          <w:lang w:val="en-US"/>
        </w:rPr>
        <w:t>BioMedIT</w:t>
      </w:r>
      <w:r w:rsidR="009E0F86">
        <w:rPr>
          <w:rFonts w:ascii="Arial" w:hAnsi="Arial" w:cs="Arial"/>
          <w:b/>
          <w:bCs/>
          <w:szCs w:val="20"/>
          <w:lang w:val="en-US"/>
        </w:rPr>
        <w:t xml:space="preserve"> Node</w:t>
      </w:r>
      <w:r w:rsidRPr="00762F35">
        <w:rPr>
          <w:rFonts w:ascii="Arial" w:hAnsi="Arial" w:cs="Arial"/>
          <w:b/>
          <w:bCs/>
          <w:szCs w:val="20"/>
          <w:lang w:val="en-US"/>
        </w:rPr>
        <w:t xml:space="preserve">. </w:t>
      </w:r>
      <w:r w:rsidRPr="00762F35">
        <w:rPr>
          <w:rFonts w:ascii="Arial" w:hAnsi="Arial" w:cs="Arial"/>
          <w:szCs w:val="20"/>
          <w:lang w:val="en-US"/>
        </w:rPr>
        <w:t xml:space="preserve">Except with the prior written agreement of the </w:t>
      </w:r>
      <w:r w:rsidR="004E5ACE">
        <w:rPr>
          <w:rFonts w:ascii="Arial" w:hAnsi="Arial" w:cs="Arial"/>
          <w:szCs w:val="20"/>
          <w:lang w:val="en-US"/>
        </w:rPr>
        <w:t>Data</w:t>
      </w:r>
      <w:r w:rsidR="00AE6D1B">
        <w:rPr>
          <w:rFonts w:ascii="Arial" w:hAnsi="Arial" w:cs="Arial"/>
          <w:szCs w:val="20"/>
          <w:lang w:val="en-US"/>
        </w:rPr>
        <w:t xml:space="preserve"> </w:t>
      </w:r>
      <w:r w:rsidR="004E5ACE">
        <w:rPr>
          <w:rFonts w:ascii="Arial" w:hAnsi="Arial" w:cs="Arial"/>
          <w:szCs w:val="20"/>
          <w:lang w:val="en-US"/>
        </w:rPr>
        <w:t>Provider</w:t>
      </w:r>
      <w:r w:rsidRPr="00762F35">
        <w:rPr>
          <w:rFonts w:ascii="Arial" w:hAnsi="Arial" w:cs="Arial"/>
          <w:szCs w:val="20"/>
          <w:lang w:val="en-US"/>
        </w:rPr>
        <w:t xml:space="preserve">, the </w:t>
      </w:r>
      <w:r w:rsidR="004E5ACE">
        <w:rPr>
          <w:rFonts w:ascii="Arial" w:hAnsi="Arial" w:cs="Arial"/>
          <w:szCs w:val="20"/>
          <w:lang w:val="en-US"/>
        </w:rPr>
        <w:t>Recipient</w:t>
      </w:r>
      <w:r w:rsidRPr="00762F35">
        <w:rPr>
          <w:rFonts w:ascii="Arial" w:hAnsi="Arial" w:cs="Arial"/>
          <w:szCs w:val="20"/>
          <w:lang w:val="en-US"/>
        </w:rPr>
        <w:t xml:space="preserve"> is not allowed to download or extract from the </w:t>
      </w:r>
      <w:r w:rsidR="00A74D87">
        <w:rPr>
          <w:rFonts w:ascii="Arial" w:hAnsi="Arial" w:cs="Arial"/>
          <w:szCs w:val="20"/>
          <w:lang w:val="en-US"/>
        </w:rPr>
        <w:t>BioMedIT</w:t>
      </w:r>
      <w:r w:rsidR="009E0F86">
        <w:rPr>
          <w:rFonts w:ascii="Arial" w:hAnsi="Arial" w:cs="Arial"/>
          <w:szCs w:val="20"/>
          <w:lang w:val="en-US"/>
        </w:rPr>
        <w:t xml:space="preserve"> Node</w:t>
      </w:r>
      <w:r w:rsidR="009E0F86" w:rsidRPr="00762F35">
        <w:rPr>
          <w:rFonts w:ascii="Arial" w:hAnsi="Arial" w:cs="Arial"/>
          <w:szCs w:val="20"/>
          <w:lang w:val="en-US"/>
        </w:rPr>
        <w:t xml:space="preserve"> </w:t>
      </w:r>
      <w:r w:rsidR="004E5ACE">
        <w:rPr>
          <w:rFonts w:ascii="Arial" w:hAnsi="Arial" w:cs="Arial"/>
          <w:szCs w:val="20"/>
          <w:lang w:val="en-US"/>
        </w:rPr>
        <w:t>Data</w:t>
      </w:r>
      <w:r w:rsidRPr="00762F35">
        <w:rPr>
          <w:rFonts w:ascii="Arial" w:hAnsi="Arial" w:cs="Arial"/>
          <w:szCs w:val="20"/>
          <w:lang w:val="en-US"/>
        </w:rPr>
        <w:t xml:space="preserve"> related to identified or identifiable data subjects. For the sake of clarity, </w:t>
      </w:r>
      <w:r w:rsidR="004E5ACE">
        <w:rPr>
          <w:rFonts w:ascii="Arial" w:hAnsi="Arial" w:cs="Arial"/>
          <w:szCs w:val="20"/>
          <w:lang w:val="en-US"/>
        </w:rPr>
        <w:t>Data</w:t>
      </w:r>
      <w:r w:rsidRPr="00762F35">
        <w:rPr>
          <w:rFonts w:ascii="Arial" w:hAnsi="Arial" w:cs="Arial"/>
          <w:szCs w:val="20"/>
          <w:lang w:val="en-US"/>
        </w:rPr>
        <w:t xml:space="preserve"> related to identified or identifiable data subjects includes “coded data” within the meaning of the Human Research Act and pseudonymized data.</w:t>
      </w:r>
    </w:p>
    <w:p w14:paraId="31E9C2ED" w14:textId="77777777" w:rsidR="00182CDA" w:rsidRDefault="00182CDA">
      <w:pPr>
        <w:spacing w:line="276" w:lineRule="auto"/>
        <w:jc w:val="both"/>
        <w:rPr>
          <w:rFonts w:ascii="Arial" w:hAnsi="Arial" w:cs="Arial"/>
          <w:szCs w:val="20"/>
          <w:lang w:val="en-US"/>
        </w:rPr>
      </w:pPr>
    </w:p>
    <w:p w14:paraId="6FE7BFA8" w14:textId="77777777" w:rsidR="00182CDA" w:rsidRDefault="00182CDA">
      <w:pPr>
        <w:spacing w:line="276" w:lineRule="auto"/>
        <w:jc w:val="both"/>
        <w:rPr>
          <w:rFonts w:ascii="Arial" w:hAnsi="Arial" w:cs="Arial"/>
          <w:szCs w:val="20"/>
          <w:lang w:val="en-US"/>
        </w:rPr>
      </w:pPr>
    </w:p>
    <w:p w14:paraId="488E3870" w14:textId="77777777" w:rsidR="00706E34" w:rsidRPr="00706E34" w:rsidRDefault="00706E34" w:rsidP="00706E34">
      <w:pPr>
        <w:spacing w:line="276" w:lineRule="auto"/>
        <w:jc w:val="both"/>
        <w:rPr>
          <w:rFonts w:ascii="Arial" w:hAnsi="Arial" w:cs="Arial"/>
          <w:b/>
          <w:color w:val="000000"/>
          <w:szCs w:val="20"/>
          <w:lang w:val="en-US"/>
        </w:rPr>
      </w:pPr>
      <w:r w:rsidRPr="00706E34">
        <w:rPr>
          <w:rFonts w:ascii="Arial" w:hAnsi="Arial" w:cs="Arial"/>
          <w:b/>
          <w:color w:val="000000" w:themeColor="text1"/>
          <w:szCs w:val="20"/>
          <w:lang w:val="en-US"/>
        </w:rPr>
        <w:t>IV</w:t>
      </w:r>
      <w:r w:rsidRPr="00706E34">
        <w:rPr>
          <w:rFonts w:ascii="Arial" w:hAnsi="Arial" w:cs="Arial"/>
          <w:color w:val="000000" w:themeColor="text1"/>
          <w:szCs w:val="20"/>
          <w:lang w:val="en-US"/>
        </w:rPr>
        <w:t xml:space="preserve">. </w:t>
      </w:r>
      <w:r w:rsidRPr="00706E34">
        <w:rPr>
          <w:rFonts w:ascii="Arial" w:hAnsi="Arial" w:cs="Arial"/>
          <w:b/>
          <w:color w:val="000000" w:themeColor="text1"/>
          <w:szCs w:val="20"/>
          <w:lang w:val="en-US"/>
        </w:rPr>
        <w:t>Publication</w:t>
      </w:r>
    </w:p>
    <w:p w14:paraId="13180565" w14:textId="77777777" w:rsidR="00706E34" w:rsidRPr="00706E34" w:rsidRDefault="00706E34" w:rsidP="00706E34">
      <w:pPr>
        <w:spacing w:line="276" w:lineRule="auto"/>
        <w:ind w:left="360"/>
        <w:jc w:val="both"/>
        <w:rPr>
          <w:rFonts w:ascii="Arial" w:hAnsi="Arial" w:cs="Arial"/>
          <w:bCs/>
          <w:szCs w:val="20"/>
          <w:lang w:val="en-US"/>
        </w:rPr>
      </w:pPr>
    </w:p>
    <w:p w14:paraId="1B93ABF7" w14:textId="77777777" w:rsidR="00706E34" w:rsidRPr="00706E34" w:rsidRDefault="00706E34" w:rsidP="00706E34">
      <w:pPr>
        <w:spacing w:line="276" w:lineRule="auto"/>
        <w:ind w:left="720"/>
        <w:contextualSpacing/>
        <w:jc w:val="both"/>
        <w:rPr>
          <w:rFonts w:ascii="Arial" w:hAnsi="Arial" w:cs="Arial"/>
          <w:color w:val="000000" w:themeColor="text1"/>
          <w:lang w:val="en-US"/>
        </w:rPr>
      </w:pPr>
    </w:p>
    <w:p w14:paraId="0B38E605" w14:textId="77777777" w:rsidR="00706E34" w:rsidRPr="00706E34" w:rsidRDefault="00706E34" w:rsidP="00706E34">
      <w:pPr>
        <w:spacing w:line="276" w:lineRule="auto"/>
        <w:ind w:left="426"/>
        <w:contextualSpacing/>
        <w:jc w:val="both"/>
        <w:rPr>
          <w:rFonts w:ascii="Arial" w:hAnsi="Arial" w:cs="Arial"/>
          <w:i/>
          <w:iCs/>
          <w:highlight w:val="green"/>
          <w:lang w:val="en-US"/>
        </w:rPr>
      </w:pPr>
      <w:r w:rsidRPr="00706E34">
        <w:rPr>
          <w:rFonts w:ascii="Arial" w:hAnsi="Arial" w:cs="Arial"/>
          <w:i/>
          <w:iCs/>
          <w:highlight w:val="green"/>
          <w:lang w:val="en-US"/>
        </w:rPr>
        <w:t xml:space="preserve">Choose alternative 1 or alternative 2 depending on whether it is a joint project, which entails data exchange or whether it is only a transfer from one Provider to one Recipient. </w:t>
      </w:r>
    </w:p>
    <w:p w14:paraId="20DD05A4" w14:textId="77777777" w:rsidR="00706E34" w:rsidRPr="00706E34" w:rsidRDefault="00706E34" w:rsidP="00706E34">
      <w:pPr>
        <w:spacing w:line="276" w:lineRule="auto"/>
        <w:ind w:left="426"/>
        <w:contextualSpacing/>
        <w:jc w:val="both"/>
        <w:rPr>
          <w:rFonts w:ascii="Arial" w:hAnsi="Arial" w:cs="Arial"/>
          <w:i/>
          <w:szCs w:val="20"/>
          <w:lang w:val="en-US"/>
        </w:rPr>
      </w:pPr>
      <w:r w:rsidRPr="00706E34">
        <w:rPr>
          <w:rFonts w:ascii="Arial" w:hAnsi="Arial" w:cs="Arial"/>
          <w:i/>
          <w:szCs w:val="20"/>
          <w:highlight w:val="green"/>
          <w:lang w:val="en-US"/>
        </w:rPr>
        <w:t xml:space="preserve">Use alternative 1 also </w:t>
      </w:r>
      <w:r w:rsidRPr="00706E34">
        <w:rPr>
          <w:rFonts w:ascii="Arial" w:hAnsi="Arial" w:cs="Arial"/>
          <w:i/>
          <w:szCs w:val="20"/>
          <w:highlight w:val="green"/>
          <w:lang w:val="en-GB"/>
        </w:rPr>
        <w:t>in case of unpublished data (e.g. ongoing clinical study), when the Provider wants to secure that their research results can be published first. Note: these latter aspects can also be addressed in a separate research or collaboration agreement. Make also sure that if there is an already existing agreement which regulates these aspects, there is no conflict with these provisions.</w:t>
      </w:r>
    </w:p>
    <w:p w14:paraId="5A2E246A" w14:textId="77777777" w:rsidR="00706E34" w:rsidRPr="00706E34" w:rsidRDefault="00706E34" w:rsidP="00706E34">
      <w:pPr>
        <w:spacing w:line="276" w:lineRule="auto"/>
        <w:ind w:left="720"/>
        <w:contextualSpacing/>
        <w:jc w:val="both"/>
        <w:rPr>
          <w:rFonts w:ascii="Arial" w:hAnsi="Arial" w:cs="Arial"/>
          <w:i/>
          <w:szCs w:val="20"/>
          <w:lang w:val="en-US"/>
        </w:rPr>
      </w:pPr>
    </w:p>
    <w:p w14:paraId="3737ED6B" w14:textId="77777777" w:rsidR="00706E34" w:rsidRPr="00706E34" w:rsidRDefault="00706E34" w:rsidP="00706E34">
      <w:pPr>
        <w:spacing w:line="276" w:lineRule="auto"/>
        <w:ind w:left="720"/>
        <w:contextualSpacing/>
        <w:jc w:val="both"/>
        <w:rPr>
          <w:rFonts w:ascii="Arial" w:hAnsi="Arial" w:cs="Arial"/>
          <w:bCs/>
          <w:szCs w:val="20"/>
          <w:lang w:val="en-US"/>
        </w:rPr>
      </w:pPr>
      <w:r w:rsidRPr="00706E34">
        <w:rPr>
          <w:rFonts w:ascii="Arial" w:hAnsi="Arial" w:cs="Arial"/>
          <w:b/>
          <w:bCs/>
          <w:szCs w:val="20"/>
          <w:highlight w:val="yellow"/>
          <w:lang w:val="en-US"/>
        </w:rPr>
        <w:t>Alternative 1:</w:t>
      </w:r>
      <w:r w:rsidRPr="00706E34">
        <w:rPr>
          <w:rFonts w:ascii="Arial" w:hAnsi="Arial" w:cs="Arial"/>
          <w:b/>
          <w:bCs/>
          <w:szCs w:val="20"/>
          <w:lang w:val="en-US"/>
        </w:rPr>
        <w:t xml:space="preserve"> </w:t>
      </w:r>
      <w:r w:rsidRPr="00706E34">
        <w:rPr>
          <w:rFonts w:ascii="Arial" w:hAnsi="Arial" w:cs="Arial"/>
          <w:szCs w:val="20"/>
          <w:lang w:val="en-GB"/>
        </w:rPr>
        <w:t xml:space="preserve">The Recipient shall refrain from publishing </w:t>
      </w:r>
      <w:r w:rsidRPr="00706E34">
        <w:rPr>
          <w:rFonts w:ascii="Arial" w:hAnsi="Arial" w:cs="Arial"/>
          <w:szCs w:val="20"/>
          <w:lang w:val="en-US"/>
        </w:rPr>
        <w:t>the Results</w:t>
      </w:r>
      <w:r w:rsidRPr="00706E34">
        <w:rPr>
          <w:rFonts w:ascii="Arial" w:hAnsi="Arial" w:cs="Arial"/>
          <w:szCs w:val="20"/>
          <w:lang w:val="en-GB"/>
        </w:rPr>
        <w:t xml:space="preserve"> until the earlier of </w:t>
      </w:r>
      <w:proofErr w:type="spellStart"/>
      <w:r w:rsidRPr="00706E34">
        <w:rPr>
          <w:rFonts w:ascii="Arial" w:hAnsi="Arial" w:cs="Arial"/>
          <w:szCs w:val="20"/>
          <w:lang w:val="en-GB"/>
        </w:rPr>
        <w:t>i</w:t>
      </w:r>
      <w:proofErr w:type="spellEnd"/>
      <w:r w:rsidRPr="00706E34">
        <w:rPr>
          <w:rFonts w:ascii="Arial" w:hAnsi="Arial" w:cs="Arial"/>
          <w:szCs w:val="20"/>
          <w:lang w:val="en-GB"/>
        </w:rPr>
        <w:t>) </w:t>
      </w:r>
      <w:r w:rsidRPr="00706E34">
        <w:rPr>
          <w:rFonts w:ascii="Arial" w:hAnsi="Arial" w:cs="Arial"/>
          <w:szCs w:val="20"/>
          <w:lang w:val="en-US"/>
        </w:rPr>
        <w:t>publication</w:t>
      </w:r>
      <w:r w:rsidRPr="00706E34">
        <w:rPr>
          <w:rFonts w:ascii="Arial" w:hAnsi="Arial" w:cs="Arial"/>
          <w:szCs w:val="20"/>
          <w:lang w:val="en-GB"/>
        </w:rPr>
        <w:t xml:space="preserve"> by the Provider of the results of the Project </w:t>
      </w:r>
      <w:r w:rsidRPr="00706E34">
        <w:rPr>
          <w:rFonts w:ascii="Arial" w:hAnsi="Arial" w:cs="Arial"/>
          <w:szCs w:val="20"/>
          <w:lang w:val="en-US"/>
        </w:rPr>
        <w:t>in which Data was collected</w:t>
      </w:r>
      <w:r w:rsidRPr="00706E34">
        <w:rPr>
          <w:rFonts w:ascii="Arial" w:hAnsi="Arial" w:cs="Arial"/>
          <w:szCs w:val="20"/>
          <w:lang w:val="en-GB"/>
        </w:rPr>
        <w:t xml:space="preserve"> </w:t>
      </w:r>
      <w:r w:rsidRPr="00706E34">
        <w:rPr>
          <w:rFonts w:ascii="Arial" w:hAnsi="Arial" w:cs="Arial"/>
          <w:szCs w:val="20"/>
          <w:lang w:val="en-US"/>
        </w:rPr>
        <w:t>or ii) </w:t>
      </w:r>
      <w:r w:rsidRPr="00706E34">
        <w:rPr>
          <w:rFonts w:ascii="Arial" w:hAnsi="Arial" w:cs="Arial"/>
          <w:szCs w:val="20"/>
          <w:highlight w:val="lightGray"/>
          <w:lang w:val="en-US"/>
        </w:rPr>
        <w:t>__________[date].</w:t>
      </w:r>
    </w:p>
    <w:p w14:paraId="779C05D3" w14:textId="77777777" w:rsidR="00706E34" w:rsidRPr="00706E34" w:rsidRDefault="00706E34" w:rsidP="00706E34">
      <w:pPr>
        <w:spacing w:line="276" w:lineRule="auto"/>
        <w:ind w:left="720"/>
        <w:contextualSpacing/>
        <w:jc w:val="both"/>
        <w:rPr>
          <w:rFonts w:ascii="Arial" w:hAnsi="Arial" w:cs="Arial"/>
          <w:i/>
          <w:szCs w:val="20"/>
          <w:lang w:val="en-GB"/>
        </w:rPr>
      </w:pPr>
    </w:p>
    <w:p w14:paraId="37985555" w14:textId="77777777" w:rsidR="00706E34" w:rsidRPr="00706E34" w:rsidRDefault="00706E34" w:rsidP="00706E34">
      <w:pPr>
        <w:spacing w:line="276" w:lineRule="auto"/>
        <w:ind w:left="720"/>
        <w:contextualSpacing/>
        <w:jc w:val="both"/>
        <w:rPr>
          <w:rFonts w:ascii="Arial" w:hAnsi="Arial" w:cs="Arial"/>
          <w:i/>
          <w:szCs w:val="20"/>
          <w:lang w:val="en-GB"/>
        </w:rPr>
      </w:pPr>
      <w:r w:rsidRPr="00706E34">
        <w:rPr>
          <w:rFonts w:ascii="Arial" w:hAnsi="Arial" w:cs="Arial"/>
          <w:szCs w:val="20"/>
          <w:lang w:val="en-GB"/>
        </w:rPr>
        <w:t>Thereafter, the Recipient</w:t>
      </w:r>
      <w:r w:rsidRPr="00706E34">
        <w:rPr>
          <w:rFonts w:ascii="Arial" w:hAnsi="Arial" w:cs="Arial"/>
          <w:szCs w:val="20"/>
          <w:lang w:val="en-US"/>
        </w:rPr>
        <w:t xml:space="preserve"> shall be free to publish and disclose </w:t>
      </w:r>
      <w:r w:rsidRPr="00706E34">
        <w:rPr>
          <w:rFonts w:ascii="Arial" w:hAnsi="Arial" w:cs="Arial"/>
          <w:szCs w:val="20"/>
          <w:lang w:val="en-GB"/>
        </w:rPr>
        <w:t>the</w:t>
      </w:r>
      <w:r w:rsidRPr="00706E34">
        <w:rPr>
          <w:rFonts w:ascii="Arial" w:hAnsi="Arial" w:cs="Arial"/>
          <w:szCs w:val="20"/>
          <w:lang w:val="en-US"/>
        </w:rPr>
        <w:t xml:space="preserve"> Results but agrees to submit the proposed disclosure to the </w:t>
      </w:r>
      <w:r w:rsidRPr="00706E34">
        <w:rPr>
          <w:rFonts w:ascii="Arial" w:hAnsi="Arial" w:cs="Arial"/>
          <w:szCs w:val="20"/>
          <w:lang w:val="en-GB"/>
        </w:rPr>
        <w:t>Provider</w:t>
      </w:r>
      <w:r w:rsidRPr="00706E34">
        <w:rPr>
          <w:rFonts w:ascii="Arial" w:hAnsi="Arial" w:cs="Arial"/>
          <w:szCs w:val="20"/>
          <w:lang w:val="en-US"/>
        </w:rPr>
        <w:t xml:space="preserve"> for review </w:t>
      </w:r>
      <w:r w:rsidRPr="00706E34">
        <w:rPr>
          <w:rFonts w:ascii="Arial" w:hAnsi="Arial" w:cs="Arial"/>
          <w:szCs w:val="20"/>
          <w:highlight w:val="yellow"/>
          <w:lang w:val="en-US"/>
        </w:rPr>
        <w:t>at least thirty (30) days</w:t>
      </w:r>
      <w:r w:rsidRPr="00706E34">
        <w:rPr>
          <w:rFonts w:ascii="Arial" w:hAnsi="Arial" w:cs="Arial"/>
          <w:szCs w:val="20"/>
          <w:lang w:val="en-US"/>
        </w:rPr>
        <w:t xml:space="preserve"> prior to the scheduled submission for publication or disclosure. If </w:t>
      </w:r>
      <w:r w:rsidRPr="00706E34">
        <w:rPr>
          <w:rFonts w:ascii="Arial" w:hAnsi="Arial" w:cs="Arial"/>
          <w:szCs w:val="20"/>
          <w:lang w:val="en-GB"/>
        </w:rPr>
        <w:t xml:space="preserve">the </w:t>
      </w:r>
      <w:r w:rsidRPr="00706E34">
        <w:rPr>
          <w:rFonts w:ascii="Arial" w:hAnsi="Arial" w:cs="Arial"/>
          <w:szCs w:val="20"/>
          <w:lang w:val="en-US"/>
        </w:rPr>
        <w:t xml:space="preserve">Provider believes that the publication or disclosure contains Confidential Information of </w:t>
      </w:r>
      <w:r w:rsidRPr="00706E34">
        <w:rPr>
          <w:rFonts w:ascii="Arial" w:hAnsi="Arial" w:cs="Arial"/>
          <w:szCs w:val="20"/>
          <w:lang w:val="en-GB"/>
        </w:rPr>
        <w:t>the Provider, the Provider</w:t>
      </w:r>
      <w:r w:rsidRPr="00706E34">
        <w:rPr>
          <w:rFonts w:ascii="Arial" w:hAnsi="Arial" w:cs="Arial"/>
          <w:szCs w:val="20"/>
          <w:lang w:val="en-US"/>
        </w:rPr>
        <w:t xml:space="preserve"> has the right, within a maximum of </w:t>
      </w:r>
      <w:r w:rsidRPr="00706E34">
        <w:rPr>
          <w:rFonts w:ascii="Arial" w:hAnsi="Arial" w:cs="Arial"/>
          <w:szCs w:val="20"/>
          <w:highlight w:val="yellow"/>
          <w:lang w:val="en-US"/>
        </w:rPr>
        <w:t>a further one (1) month</w:t>
      </w:r>
      <w:r w:rsidRPr="00706E34">
        <w:rPr>
          <w:rFonts w:ascii="Arial" w:hAnsi="Arial" w:cs="Arial"/>
          <w:szCs w:val="20"/>
          <w:lang w:val="en-US"/>
        </w:rPr>
        <w:t xml:space="preserve"> from the time of receipt, to request that any such Confidential Information be removed from the publication or disclosure. </w:t>
      </w:r>
      <w:r w:rsidRPr="00706E34">
        <w:rPr>
          <w:rFonts w:ascii="Arial" w:hAnsi="Arial" w:cs="Arial"/>
          <w:szCs w:val="20"/>
          <w:lang w:val="en-GB"/>
        </w:rPr>
        <w:t xml:space="preserve">The </w:t>
      </w:r>
      <w:r w:rsidRPr="00706E34">
        <w:rPr>
          <w:rFonts w:ascii="Arial" w:hAnsi="Arial" w:cs="Arial"/>
          <w:szCs w:val="20"/>
          <w:lang w:val="en-US"/>
        </w:rPr>
        <w:t>Provider</w:t>
      </w:r>
      <w:r w:rsidRPr="00706E34">
        <w:rPr>
          <w:rFonts w:ascii="Arial" w:hAnsi="Arial" w:cs="Arial"/>
          <w:iCs/>
          <w:szCs w:val="20"/>
          <w:lang w:val="en-US"/>
        </w:rPr>
        <w:t xml:space="preserve"> also has the right to provide comments on the manuscript and </w:t>
      </w:r>
      <w:r w:rsidRPr="00706E34">
        <w:rPr>
          <w:rFonts w:ascii="Arial" w:hAnsi="Arial" w:cs="Arial"/>
          <w:szCs w:val="20"/>
          <w:lang w:val="en-US"/>
        </w:rPr>
        <w:t>both</w:t>
      </w:r>
      <w:r w:rsidRPr="00706E34">
        <w:rPr>
          <w:rFonts w:ascii="Arial" w:hAnsi="Arial" w:cs="Arial"/>
          <w:iCs/>
          <w:szCs w:val="20"/>
          <w:lang w:val="en-US"/>
        </w:rPr>
        <w:t xml:space="preserve"> Parties shall discuss in good faith to incorporate such comments into the publication or disclosure, however, respecting the scientific freedom of authors. Failure to respond within the above mentioned </w:t>
      </w:r>
      <w:r w:rsidRPr="00706E34">
        <w:rPr>
          <w:rFonts w:ascii="Arial" w:hAnsi="Arial" w:cs="Arial"/>
          <w:szCs w:val="20"/>
          <w:highlight w:val="yellow"/>
          <w:lang w:val="en-US"/>
        </w:rPr>
        <w:t xml:space="preserve">thirty (30) day </w:t>
      </w:r>
      <w:r w:rsidRPr="00706E34">
        <w:rPr>
          <w:rFonts w:ascii="Arial" w:hAnsi="Arial" w:cs="Arial"/>
          <w:iCs/>
          <w:szCs w:val="20"/>
          <w:highlight w:val="yellow"/>
          <w:lang w:val="en-US"/>
        </w:rPr>
        <w:t>period</w:t>
      </w:r>
      <w:r w:rsidRPr="00706E34">
        <w:rPr>
          <w:rFonts w:ascii="Arial" w:hAnsi="Arial" w:cs="Arial"/>
          <w:iCs/>
          <w:szCs w:val="20"/>
          <w:lang w:val="en-US"/>
        </w:rPr>
        <w:t xml:space="preserve"> is considered as approval of the publication by </w:t>
      </w:r>
      <w:r w:rsidRPr="00706E34">
        <w:rPr>
          <w:rFonts w:ascii="Arial" w:hAnsi="Arial" w:cs="Arial"/>
          <w:szCs w:val="20"/>
          <w:lang w:val="en-US"/>
        </w:rPr>
        <w:t>the Provider</w:t>
      </w:r>
      <w:r w:rsidRPr="00706E34">
        <w:rPr>
          <w:rFonts w:ascii="Arial" w:hAnsi="Arial" w:cs="Arial"/>
          <w:iCs/>
          <w:szCs w:val="20"/>
          <w:lang w:val="en-US"/>
        </w:rPr>
        <w:t>.</w:t>
      </w:r>
    </w:p>
    <w:p w14:paraId="6A0E6416" w14:textId="77777777" w:rsidR="00706E34" w:rsidRPr="00706E34" w:rsidRDefault="00706E34" w:rsidP="00706E34">
      <w:pPr>
        <w:spacing w:line="276" w:lineRule="auto"/>
        <w:ind w:left="720"/>
        <w:contextualSpacing/>
        <w:jc w:val="both"/>
        <w:rPr>
          <w:rFonts w:ascii="Arial" w:hAnsi="Arial" w:cs="Arial"/>
          <w:i/>
          <w:szCs w:val="20"/>
          <w:lang w:val="en-US"/>
        </w:rPr>
      </w:pPr>
      <w:r w:rsidRPr="00706E34">
        <w:rPr>
          <w:rFonts w:ascii="Arial" w:hAnsi="Arial" w:cs="Arial"/>
          <w:i/>
          <w:szCs w:val="20"/>
          <w:highlight w:val="green"/>
          <w:lang w:val="en-US"/>
        </w:rPr>
        <w:t>Adapt the timelines according to your needs.</w:t>
      </w:r>
      <w:r w:rsidRPr="00706E34">
        <w:rPr>
          <w:rFonts w:ascii="Arial" w:hAnsi="Arial" w:cs="Arial"/>
          <w:i/>
          <w:szCs w:val="20"/>
          <w:lang w:val="en-US"/>
        </w:rPr>
        <w:t xml:space="preserve"> </w:t>
      </w:r>
    </w:p>
    <w:p w14:paraId="45228166" w14:textId="77777777" w:rsidR="00706E34" w:rsidRPr="00706E34" w:rsidRDefault="00706E34" w:rsidP="00706E34">
      <w:pPr>
        <w:spacing w:line="276" w:lineRule="auto"/>
        <w:ind w:left="720"/>
        <w:contextualSpacing/>
        <w:jc w:val="both"/>
        <w:rPr>
          <w:rFonts w:ascii="Arial" w:hAnsi="Arial" w:cs="Arial"/>
          <w:szCs w:val="20"/>
          <w:lang w:val="en-US"/>
        </w:rPr>
      </w:pPr>
    </w:p>
    <w:p w14:paraId="57CB04FD" w14:textId="77777777" w:rsidR="00706E34" w:rsidRPr="00706E34" w:rsidRDefault="00706E34" w:rsidP="00706E34">
      <w:pPr>
        <w:spacing w:line="276" w:lineRule="auto"/>
        <w:ind w:left="720"/>
        <w:contextualSpacing/>
        <w:jc w:val="both"/>
        <w:rPr>
          <w:rFonts w:ascii="Arial" w:hAnsi="Arial" w:cs="Arial"/>
          <w:szCs w:val="20"/>
          <w:lang w:val="en-US"/>
        </w:rPr>
      </w:pPr>
      <w:r w:rsidRPr="00706E34">
        <w:rPr>
          <w:rFonts w:ascii="Arial" w:hAnsi="Arial" w:cs="Arial"/>
          <w:b/>
          <w:szCs w:val="20"/>
          <w:lang w:val="en-US"/>
        </w:rPr>
        <w:t xml:space="preserve">Alternative 2: </w:t>
      </w:r>
      <w:r w:rsidRPr="00706E34">
        <w:rPr>
          <w:rFonts w:ascii="Arial" w:hAnsi="Arial" w:cs="Arial"/>
          <w:szCs w:val="20"/>
          <w:lang w:val="en-GB"/>
        </w:rPr>
        <w:t>The Recipient</w:t>
      </w:r>
      <w:r w:rsidRPr="00706E34">
        <w:rPr>
          <w:rFonts w:ascii="Arial" w:hAnsi="Arial" w:cs="Arial"/>
          <w:szCs w:val="20"/>
          <w:lang w:val="en-US"/>
        </w:rPr>
        <w:t xml:space="preserve"> shall be free to publish and disclose </w:t>
      </w:r>
      <w:r w:rsidRPr="00706E34">
        <w:rPr>
          <w:rFonts w:ascii="Arial" w:hAnsi="Arial" w:cs="Arial"/>
          <w:szCs w:val="20"/>
          <w:lang w:val="en-GB"/>
        </w:rPr>
        <w:t>the</w:t>
      </w:r>
      <w:r w:rsidRPr="00706E34">
        <w:rPr>
          <w:rFonts w:ascii="Arial" w:hAnsi="Arial" w:cs="Arial"/>
          <w:szCs w:val="20"/>
          <w:lang w:val="en-US"/>
        </w:rPr>
        <w:t xml:space="preserve"> Results but agrees to submit the proposed disclosure to the </w:t>
      </w:r>
      <w:r w:rsidRPr="00706E34">
        <w:rPr>
          <w:rFonts w:ascii="Arial" w:hAnsi="Arial" w:cs="Arial"/>
          <w:szCs w:val="20"/>
          <w:lang w:val="en-GB"/>
        </w:rPr>
        <w:t>Provider</w:t>
      </w:r>
      <w:r w:rsidRPr="00706E34">
        <w:rPr>
          <w:rFonts w:ascii="Arial" w:hAnsi="Arial" w:cs="Arial"/>
          <w:szCs w:val="20"/>
          <w:lang w:val="en-US"/>
        </w:rPr>
        <w:t xml:space="preserve"> for review </w:t>
      </w:r>
      <w:r w:rsidRPr="00706E34">
        <w:rPr>
          <w:rFonts w:ascii="Arial" w:hAnsi="Arial" w:cs="Arial"/>
          <w:szCs w:val="20"/>
          <w:highlight w:val="yellow"/>
          <w:lang w:val="en-US"/>
        </w:rPr>
        <w:t>at least thirty (30) days</w:t>
      </w:r>
      <w:r w:rsidRPr="00706E34">
        <w:rPr>
          <w:rFonts w:ascii="Arial" w:hAnsi="Arial" w:cs="Arial"/>
          <w:szCs w:val="20"/>
          <w:lang w:val="en-US"/>
        </w:rPr>
        <w:t xml:space="preserve"> prior to the scheduled submission for publication or disclosure. If </w:t>
      </w:r>
      <w:r w:rsidRPr="00706E34">
        <w:rPr>
          <w:rFonts w:ascii="Arial" w:hAnsi="Arial" w:cs="Arial"/>
          <w:szCs w:val="20"/>
          <w:lang w:val="en-GB"/>
        </w:rPr>
        <w:t xml:space="preserve">the </w:t>
      </w:r>
      <w:r w:rsidRPr="00706E34">
        <w:rPr>
          <w:rFonts w:ascii="Arial" w:hAnsi="Arial" w:cs="Arial"/>
          <w:szCs w:val="20"/>
          <w:lang w:val="en-US"/>
        </w:rPr>
        <w:t xml:space="preserve">Provider believes that the publication or disclosure contains Confidential Information of </w:t>
      </w:r>
      <w:r w:rsidRPr="00706E34">
        <w:rPr>
          <w:rFonts w:ascii="Arial" w:hAnsi="Arial" w:cs="Arial"/>
          <w:szCs w:val="20"/>
          <w:lang w:val="en-GB"/>
        </w:rPr>
        <w:t>the Provider, the Provider</w:t>
      </w:r>
      <w:r w:rsidRPr="00706E34">
        <w:rPr>
          <w:rFonts w:ascii="Arial" w:hAnsi="Arial" w:cs="Arial"/>
          <w:szCs w:val="20"/>
          <w:lang w:val="en-US"/>
        </w:rPr>
        <w:t xml:space="preserve"> has the right, within a maximum of </w:t>
      </w:r>
      <w:r w:rsidRPr="00706E34">
        <w:rPr>
          <w:rFonts w:ascii="Arial" w:hAnsi="Arial" w:cs="Arial"/>
          <w:szCs w:val="20"/>
          <w:highlight w:val="yellow"/>
          <w:lang w:val="en-US"/>
        </w:rPr>
        <w:t>a further one (1) month</w:t>
      </w:r>
      <w:r w:rsidRPr="00706E34">
        <w:rPr>
          <w:rFonts w:ascii="Arial" w:hAnsi="Arial" w:cs="Arial"/>
          <w:szCs w:val="20"/>
          <w:lang w:val="en-US"/>
        </w:rPr>
        <w:t xml:space="preserve"> from the time of receipt, to request that any such Confidential Information be removed from the publication or disclosure. </w:t>
      </w:r>
      <w:r w:rsidRPr="00706E34">
        <w:rPr>
          <w:rFonts w:ascii="Arial" w:hAnsi="Arial" w:cs="Arial"/>
          <w:szCs w:val="20"/>
          <w:lang w:val="en-GB"/>
        </w:rPr>
        <w:t xml:space="preserve">The </w:t>
      </w:r>
      <w:r w:rsidRPr="00706E34">
        <w:rPr>
          <w:rFonts w:ascii="Arial" w:hAnsi="Arial" w:cs="Arial"/>
          <w:szCs w:val="20"/>
          <w:lang w:val="en-US"/>
        </w:rPr>
        <w:t>Provider</w:t>
      </w:r>
      <w:r w:rsidRPr="00706E34">
        <w:rPr>
          <w:rFonts w:ascii="Arial" w:hAnsi="Arial" w:cs="Arial"/>
          <w:iCs/>
          <w:szCs w:val="20"/>
          <w:lang w:val="en-US"/>
        </w:rPr>
        <w:t xml:space="preserve"> also has the right to provide comments on the manuscript and </w:t>
      </w:r>
      <w:r w:rsidRPr="00706E34">
        <w:rPr>
          <w:rFonts w:ascii="Arial" w:hAnsi="Arial" w:cs="Arial"/>
          <w:szCs w:val="20"/>
          <w:lang w:val="en-US"/>
        </w:rPr>
        <w:t>both</w:t>
      </w:r>
      <w:r w:rsidRPr="00706E34">
        <w:rPr>
          <w:rFonts w:ascii="Arial" w:hAnsi="Arial" w:cs="Arial"/>
          <w:iCs/>
          <w:szCs w:val="20"/>
          <w:lang w:val="en-US"/>
        </w:rPr>
        <w:t xml:space="preserve"> Parties shall discuss in good faith to incorporate such comments into the publication or disclosure. Failure to respond within the above mentioned </w:t>
      </w:r>
      <w:r w:rsidRPr="00706E34">
        <w:rPr>
          <w:rFonts w:ascii="Arial" w:hAnsi="Arial" w:cs="Arial"/>
          <w:szCs w:val="20"/>
          <w:highlight w:val="yellow"/>
          <w:lang w:val="en-US"/>
        </w:rPr>
        <w:t xml:space="preserve">thirty (30) day </w:t>
      </w:r>
      <w:r w:rsidRPr="00706E34">
        <w:rPr>
          <w:rFonts w:ascii="Arial" w:hAnsi="Arial" w:cs="Arial"/>
          <w:iCs/>
          <w:szCs w:val="20"/>
          <w:highlight w:val="yellow"/>
          <w:lang w:val="en-US"/>
        </w:rPr>
        <w:t>period</w:t>
      </w:r>
      <w:r w:rsidRPr="00706E34">
        <w:rPr>
          <w:rFonts w:ascii="Arial" w:hAnsi="Arial" w:cs="Arial"/>
          <w:iCs/>
          <w:szCs w:val="20"/>
          <w:lang w:val="en-US"/>
        </w:rPr>
        <w:t xml:space="preserve"> is considered as approval of the publication by </w:t>
      </w:r>
      <w:r w:rsidRPr="00706E34">
        <w:rPr>
          <w:rFonts w:ascii="Arial" w:hAnsi="Arial" w:cs="Arial"/>
          <w:szCs w:val="20"/>
          <w:lang w:val="en-US"/>
        </w:rPr>
        <w:t>the Provider</w:t>
      </w:r>
      <w:r w:rsidRPr="00706E34">
        <w:rPr>
          <w:rFonts w:ascii="Arial" w:hAnsi="Arial" w:cs="Arial"/>
          <w:iCs/>
          <w:szCs w:val="20"/>
          <w:lang w:val="en-US"/>
        </w:rPr>
        <w:t>.</w:t>
      </w:r>
    </w:p>
    <w:p w14:paraId="228B3D12" w14:textId="77777777" w:rsidR="00706E34" w:rsidRPr="00706E34" w:rsidRDefault="00706E34" w:rsidP="00706E34">
      <w:pPr>
        <w:spacing w:line="276" w:lineRule="auto"/>
        <w:ind w:left="426"/>
        <w:contextualSpacing/>
        <w:jc w:val="both"/>
        <w:rPr>
          <w:rFonts w:ascii="Arial" w:hAnsi="Arial" w:cs="Arial"/>
          <w:b/>
          <w:szCs w:val="20"/>
          <w:lang w:val="en-US"/>
        </w:rPr>
      </w:pPr>
      <w:r w:rsidRPr="00706E34">
        <w:rPr>
          <w:rFonts w:ascii="Arial" w:hAnsi="Arial" w:cs="Arial"/>
          <w:i/>
          <w:szCs w:val="20"/>
          <w:highlight w:val="green"/>
          <w:lang w:val="en-US"/>
        </w:rPr>
        <w:t>Adapt the timelines according to your needs.</w:t>
      </w:r>
      <w:r w:rsidRPr="00706E34">
        <w:rPr>
          <w:rFonts w:ascii="Arial" w:hAnsi="Arial" w:cs="Arial"/>
          <w:b/>
          <w:szCs w:val="20"/>
          <w:lang w:val="en-US"/>
        </w:rPr>
        <w:t xml:space="preserve"> </w:t>
      </w:r>
    </w:p>
    <w:p w14:paraId="52B2A93D" w14:textId="77777777" w:rsidR="00706E34" w:rsidRPr="00706E34" w:rsidRDefault="00706E34" w:rsidP="00706E34">
      <w:pPr>
        <w:numPr>
          <w:ilvl w:val="0"/>
          <w:numId w:val="8"/>
        </w:numPr>
        <w:spacing w:line="276" w:lineRule="auto"/>
        <w:contextualSpacing/>
        <w:jc w:val="both"/>
        <w:rPr>
          <w:rFonts w:ascii="Arial" w:hAnsi="Arial" w:cs="Arial"/>
          <w:bCs/>
          <w:szCs w:val="20"/>
          <w:highlight w:val="yellow"/>
          <w:lang w:val="en-US"/>
        </w:rPr>
      </w:pPr>
      <w:r w:rsidRPr="00706E34">
        <w:rPr>
          <w:rFonts w:ascii="Arial" w:hAnsi="Arial" w:cs="Arial"/>
          <w:b/>
          <w:szCs w:val="20"/>
          <w:highlight w:val="yellow"/>
          <w:lang w:val="en-US"/>
        </w:rPr>
        <w:t>Authorship Guidelines</w:t>
      </w:r>
      <w:r w:rsidRPr="00706E34">
        <w:rPr>
          <w:rFonts w:ascii="Arial" w:hAnsi="Arial" w:cs="Arial"/>
          <w:szCs w:val="20"/>
          <w:highlight w:val="yellow"/>
          <w:lang w:val="en-US"/>
        </w:rPr>
        <w:t>. All publications of the Results must be compliant with the Authorship Guidelines of the Swiss Academies of Arts and Sciences, as updated from time to time, accessible at:</w:t>
      </w:r>
    </w:p>
    <w:p w14:paraId="2B1370DD" w14:textId="77777777" w:rsidR="00706E34" w:rsidRPr="00706E34" w:rsidRDefault="00706E34" w:rsidP="00706E34">
      <w:pPr>
        <w:spacing w:line="276" w:lineRule="auto"/>
        <w:jc w:val="both"/>
        <w:rPr>
          <w:rFonts w:ascii="Arial" w:hAnsi="Arial" w:cs="Arial"/>
          <w:bCs/>
          <w:szCs w:val="20"/>
          <w:highlight w:val="yellow"/>
          <w:lang w:val="en-US"/>
        </w:rPr>
      </w:pPr>
    </w:p>
    <w:p w14:paraId="23DD90C0" w14:textId="77777777" w:rsidR="00706E34" w:rsidRPr="00706E34" w:rsidRDefault="00706E34" w:rsidP="00706E34">
      <w:pPr>
        <w:spacing w:line="276" w:lineRule="auto"/>
        <w:ind w:left="720"/>
        <w:contextualSpacing/>
        <w:jc w:val="both"/>
        <w:rPr>
          <w:rFonts w:ascii="Arial" w:eastAsia="Times New Roman" w:hAnsi="Arial" w:cs="Arial"/>
          <w:bCs/>
          <w:szCs w:val="20"/>
          <w:lang w:val="en-GB" w:eastAsia="fr-FR"/>
        </w:rPr>
      </w:pPr>
      <w:r w:rsidRPr="00706E34">
        <w:fldChar w:fldCharType="begin"/>
      </w:r>
      <w:r w:rsidRPr="00706E34">
        <w:rPr>
          <w:lang w:val="en-US"/>
          <w:rPrChange w:id="24" w:author="Judit Kiss Blind" w:date="2025-07-11T14:54:00Z">
            <w:rPr/>
          </w:rPrChange>
        </w:rPr>
        <w:instrText>HYPERLINK "https://api.swiss-academies.ch/site/assets/files/4413/akademien_autorschaft_en.pdf"</w:instrText>
      </w:r>
      <w:r w:rsidRPr="00706E34">
        <w:fldChar w:fldCharType="separate"/>
      </w:r>
      <w:r w:rsidRPr="00706E34">
        <w:rPr>
          <w:rFonts w:ascii="Arial" w:eastAsia="Times New Roman" w:hAnsi="Arial" w:cs="Arial"/>
          <w:bCs/>
          <w:color w:val="0563C1" w:themeColor="hyperlink"/>
          <w:szCs w:val="20"/>
          <w:highlight w:val="yellow"/>
          <w:u w:val="single"/>
          <w:lang w:val="en-GB" w:eastAsia="fr-FR"/>
        </w:rPr>
        <w:t>https://api.swiss-academies.ch/site/assets/files/4413/akademien_autorschaft_en.pdf</w:t>
      </w:r>
      <w:r w:rsidRPr="00706E34">
        <w:rPr>
          <w:rFonts w:ascii="Arial" w:eastAsia="Times New Roman" w:hAnsi="Arial" w:cs="Arial"/>
          <w:bCs/>
          <w:color w:val="0563C1" w:themeColor="hyperlink"/>
          <w:szCs w:val="20"/>
          <w:highlight w:val="yellow"/>
          <w:u w:val="single"/>
          <w:lang w:val="en-GB" w:eastAsia="fr-FR"/>
        </w:rPr>
        <w:fldChar w:fldCharType="end"/>
      </w:r>
    </w:p>
    <w:p w14:paraId="0606CDA6" w14:textId="77777777" w:rsidR="00706E34" w:rsidRPr="00706E34" w:rsidRDefault="00706E34" w:rsidP="00706E34">
      <w:pPr>
        <w:spacing w:line="276" w:lineRule="auto"/>
        <w:ind w:left="426"/>
        <w:jc w:val="both"/>
        <w:rPr>
          <w:rFonts w:ascii="Arial" w:hAnsi="Arial" w:cs="Arial"/>
          <w:bCs/>
          <w:i/>
          <w:szCs w:val="20"/>
          <w:lang w:val="en-GB"/>
        </w:rPr>
      </w:pPr>
      <w:r w:rsidRPr="00706E34">
        <w:rPr>
          <w:rFonts w:ascii="Arial" w:hAnsi="Arial" w:cs="Arial"/>
          <w:bCs/>
          <w:i/>
          <w:szCs w:val="20"/>
          <w:highlight w:val="green"/>
          <w:lang w:val="en-GB"/>
        </w:rPr>
        <w:t>Adapt if other publication guidelines are applicable.</w:t>
      </w:r>
      <w:r w:rsidRPr="00706E34">
        <w:rPr>
          <w:rFonts w:ascii="Arial" w:hAnsi="Arial" w:cs="Arial"/>
          <w:bCs/>
          <w:i/>
          <w:szCs w:val="20"/>
          <w:lang w:val="en-GB"/>
        </w:rPr>
        <w:t xml:space="preserve"> </w:t>
      </w:r>
    </w:p>
    <w:p w14:paraId="4E0C201D" w14:textId="77777777" w:rsidR="00706E34" w:rsidRPr="00706E34" w:rsidRDefault="00706E34" w:rsidP="00706E34">
      <w:pPr>
        <w:spacing w:line="276" w:lineRule="auto"/>
        <w:jc w:val="both"/>
        <w:rPr>
          <w:rFonts w:ascii="Arial" w:hAnsi="Arial" w:cs="Arial"/>
          <w:bCs/>
          <w:szCs w:val="20"/>
          <w:lang w:val="en-GB"/>
        </w:rPr>
      </w:pPr>
    </w:p>
    <w:p w14:paraId="4238C4F6" w14:textId="77777777" w:rsidR="00706E34" w:rsidRPr="00706E34" w:rsidRDefault="00706E34" w:rsidP="00706E34">
      <w:pPr>
        <w:numPr>
          <w:ilvl w:val="0"/>
          <w:numId w:val="8"/>
        </w:numPr>
        <w:spacing w:line="276" w:lineRule="auto"/>
        <w:contextualSpacing/>
        <w:jc w:val="both"/>
        <w:rPr>
          <w:rFonts w:ascii="Arial" w:hAnsi="Arial" w:cs="Arial"/>
          <w:szCs w:val="20"/>
          <w:lang w:val="en-US"/>
        </w:rPr>
      </w:pPr>
      <w:r w:rsidRPr="00706E34">
        <w:rPr>
          <w:rFonts w:ascii="Arial" w:hAnsi="Arial" w:cs="Arial"/>
          <w:b/>
          <w:szCs w:val="20"/>
          <w:lang w:val="en-US"/>
        </w:rPr>
        <w:t>Acknowledgements</w:t>
      </w:r>
      <w:r w:rsidRPr="00706E34">
        <w:rPr>
          <w:rFonts w:ascii="Arial" w:hAnsi="Arial" w:cs="Arial"/>
          <w:szCs w:val="20"/>
          <w:lang w:val="en-US"/>
        </w:rPr>
        <w:t>. The Recipient agrees to acknowledge the Provider as the source of the Data in all written publications, posters or oral presentations.</w:t>
      </w:r>
    </w:p>
    <w:p w14:paraId="16E8F5B3" w14:textId="77777777" w:rsidR="00706E34" w:rsidRPr="00706E34" w:rsidRDefault="00706E34" w:rsidP="00706E34">
      <w:pPr>
        <w:spacing w:line="276" w:lineRule="auto"/>
        <w:ind w:left="720"/>
        <w:contextualSpacing/>
        <w:jc w:val="both"/>
        <w:rPr>
          <w:rFonts w:ascii="Arial" w:hAnsi="Arial" w:cs="Arial"/>
          <w:b/>
          <w:szCs w:val="20"/>
          <w:lang w:val="en-US"/>
        </w:rPr>
      </w:pPr>
    </w:p>
    <w:p w14:paraId="02268FD3" w14:textId="77777777" w:rsidR="00706E34" w:rsidRPr="00706E34" w:rsidRDefault="00706E34" w:rsidP="00706E34">
      <w:pPr>
        <w:spacing w:line="276" w:lineRule="auto"/>
        <w:ind w:left="720"/>
        <w:contextualSpacing/>
        <w:jc w:val="both"/>
        <w:rPr>
          <w:rFonts w:ascii="Arial" w:hAnsi="Arial" w:cs="Arial"/>
          <w:szCs w:val="20"/>
          <w:lang w:val="en-US"/>
        </w:rPr>
      </w:pPr>
    </w:p>
    <w:p w14:paraId="1C68432F" w14:textId="77777777" w:rsidR="00706E34" w:rsidRPr="00706E34" w:rsidRDefault="00706E34" w:rsidP="00706E34">
      <w:pPr>
        <w:spacing w:line="276" w:lineRule="auto"/>
        <w:ind w:left="720"/>
        <w:rPr>
          <w:rFonts w:ascii="Arial" w:hAnsi="Arial" w:cs="Arial"/>
          <w:i/>
          <w:szCs w:val="20"/>
          <w:lang w:val="en-US"/>
        </w:rPr>
      </w:pPr>
      <w:r w:rsidRPr="00706E34">
        <w:rPr>
          <w:rFonts w:ascii="Arial" w:hAnsi="Arial" w:cs="Arial"/>
          <w:b/>
          <w:szCs w:val="20"/>
          <w:lang w:val="en-US"/>
        </w:rPr>
        <w:t>V. Results and Intellectual Property Rights</w:t>
      </w:r>
      <w:r w:rsidRPr="00706E34">
        <w:rPr>
          <w:rFonts w:ascii="Arial" w:hAnsi="Arial" w:cs="Arial"/>
          <w:i/>
          <w:szCs w:val="20"/>
          <w:lang w:val="en-US"/>
        </w:rPr>
        <w:t xml:space="preserve"> </w:t>
      </w:r>
    </w:p>
    <w:p w14:paraId="66E61806" w14:textId="77777777" w:rsidR="00706E34" w:rsidRPr="00706E34" w:rsidRDefault="00706E34" w:rsidP="00706E34">
      <w:pPr>
        <w:spacing w:line="276" w:lineRule="auto"/>
        <w:ind w:left="720"/>
        <w:rPr>
          <w:rFonts w:ascii="Arial" w:hAnsi="Arial" w:cs="Arial"/>
          <w:i/>
          <w:szCs w:val="20"/>
          <w:lang w:val="en-US"/>
        </w:rPr>
      </w:pPr>
    </w:p>
    <w:p w14:paraId="243486A2" w14:textId="77777777" w:rsidR="00706E34" w:rsidRPr="00706E34" w:rsidRDefault="00706E34" w:rsidP="00706E34">
      <w:pPr>
        <w:spacing w:line="276" w:lineRule="auto"/>
        <w:ind w:left="360"/>
        <w:rPr>
          <w:rFonts w:ascii="Arial" w:hAnsi="Arial" w:cs="Arial"/>
          <w:i/>
          <w:szCs w:val="20"/>
          <w:highlight w:val="green"/>
          <w:lang w:val="en-US"/>
        </w:rPr>
      </w:pPr>
      <w:r w:rsidRPr="00706E34">
        <w:rPr>
          <w:rFonts w:ascii="Arial" w:hAnsi="Arial" w:cs="Arial"/>
          <w:i/>
          <w:szCs w:val="20"/>
          <w:highlight w:val="green"/>
          <w:lang w:val="en-US"/>
        </w:rPr>
        <w:t>Adapt or delete the sections V. 1.1 and 2 below, depending on the nature of your Project: Again, if it is an exchange of data for a joint project the provisions re. Results might apply. If this Agreement is only for a transfer from one Provider to one Recipient you might decide to delete sections V. 1.1 and 2 below.</w:t>
      </w:r>
    </w:p>
    <w:p w14:paraId="0E1DB046" w14:textId="77777777" w:rsidR="00706E34" w:rsidRPr="00706E34" w:rsidRDefault="00706E34" w:rsidP="00706E34">
      <w:pPr>
        <w:spacing w:line="276" w:lineRule="auto"/>
        <w:ind w:left="720"/>
        <w:rPr>
          <w:rFonts w:ascii="Arial" w:hAnsi="Arial" w:cs="Arial"/>
          <w:i/>
          <w:szCs w:val="20"/>
          <w:highlight w:val="green"/>
          <w:lang w:val="en-US"/>
        </w:rPr>
      </w:pPr>
    </w:p>
    <w:p w14:paraId="2400227B" w14:textId="77777777" w:rsidR="00706E34" w:rsidRPr="00706E34" w:rsidRDefault="00706E34" w:rsidP="00706E34">
      <w:pPr>
        <w:numPr>
          <w:ilvl w:val="0"/>
          <w:numId w:val="49"/>
        </w:numPr>
        <w:spacing w:after="240" w:line="276" w:lineRule="auto"/>
        <w:ind w:left="709" w:hanging="357"/>
        <w:jc w:val="both"/>
        <w:rPr>
          <w:rFonts w:ascii="Arial" w:hAnsi="Arial" w:cs="Arial"/>
          <w:b/>
          <w:color w:val="000000"/>
          <w:highlight w:val="yellow"/>
          <w:lang w:val="en-US"/>
        </w:rPr>
      </w:pPr>
      <w:r w:rsidRPr="00706E34">
        <w:rPr>
          <w:rFonts w:ascii="Arial" w:hAnsi="Arial" w:cs="Arial"/>
          <w:b/>
          <w:color w:val="000000"/>
          <w:highlight w:val="yellow"/>
          <w:lang w:val="en-US"/>
        </w:rPr>
        <w:t>Definitions</w:t>
      </w:r>
    </w:p>
    <w:p w14:paraId="3437933D" w14:textId="77777777" w:rsidR="00706E34" w:rsidRPr="00706E34" w:rsidRDefault="00706E34" w:rsidP="00706E34">
      <w:pPr>
        <w:numPr>
          <w:ilvl w:val="1"/>
          <w:numId w:val="49"/>
        </w:numPr>
        <w:spacing w:line="276" w:lineRule="auto"/>
        <w:contextualSpacing/>
        <w:rPr>
          <w:rFonts w:ascii="Arial" w:hAnsi="Arial" w:cs="Arial"/>
          <w:szCs w:val="20"/>
          <w:highlight w:val="yellow"/>
          <w:lang w:val="en-US"/>
        </w:rPr>
      </w:pPr>
      <w:r w:rsidRPr="00706E34">
        <w:rPr>
          <w:rFonts w:ascii="Arial" w:hAnsi="Arial" w:cs="Arial"/>
          <w:b/>
          <w:szCs w:val="20"/>
          <w:highlight w:val="yellow"/>
          <w:lang w:val="en-US"/>
        </w:rPr>
        <w:t xml:space="preserve">Intellectual Property Rights </w:t>
      </w:r>
      <w:r w:rsidRPr="00706E34">
        <w:rPr>
          <w:rFonts w:ascii="Arial" w:hAnsi="Arial" w:cs="Arial"/>
          <w:bCs/>
          <w:szCs w:val="20"/>
          <w:highlight w:val="yellow"/>
          <w:lang w:val="en-US"/>
        </w:rPr>
        <w:t>means exclusive legal rights protecting intangible assets</w:t>
      </w:r>
      <w:r w:rsidRPr="00706E34">
        <w:rPr>
          <w:rFonts w:ascii="Arial" w:hAnsi="Arial" w:cs="Arial"/>
          <w:b/>
          <w:szCs w:val="20"/>
          <w:highlight w:val="yellow"/>
          <w:lang w:val="en-US"/>
        </w:rPr>
        <w:t xml:space="preserve"> </w:t>
      </w:r>
      <w:r w:rsidRPr="00706E34">
        <w:rPr>
          <w:rFonts w:ascii="Arial" w:hAnsi="Arial" w:cs="Arial"/>
          <w:bCs/>
          <w:szCs w:val="20"/>
          <w:highlight w:val="yellow"/>
          <w:lang w:val="en-US"/>
        </w:rPr>
        <w:t>such as</w:t>
      </w:r>
      <w:r w:rsidRPr="00706E34">
        <w:rPr>
          <w:rFonts w:ascii="Arial" w:hAnsi="Arial" w:cs="Arial"/>
          <w:b/>
          <w:szCs w:val="20"/>
          <w:highlight w:val="yellow"/>
          <w:lang w:val="en-US"/>
        </w:rPr>
        <w:t xml:space="preserve"> </w:t>
      </w:r>
      <w:r w:rsidRPr="00706E34">
        <w:rPr>
          <w:rFonts w:ascii="Arial" w:hAnsi="Arial" w:cs="Arial"/>
          <w:bCs/>
          <w:szCs w:val="20"/>
          <w:highlight w:val="yellow"/>
          <w:lang w:val="en-US"/>
        </w:rPr>
        <w:t xml:space="preserve">patents, copyrights, </w:t>
      </w:r>
      <w:proofErr w:type="spellStart"/>
      <w:r w:rsidRPr="00706E34">
        <w:rPr>
          <w:rFonts w:ascii="Arial" w:hAnsi="Arial" w:cs="Arial"/>
          <w:bCs/>
          <w:szCs w:val="20"/>
          <w:highlight w:val="yellow"/>
          <w:lang w:val="en-US"/>
        </w:rPr>
        <w:t>trademards</w:t>
      </w:r>
      <w:proofErr w:type="spellEnd"/>
      <w:r w:rsidRPr="00706E34">
        <w:rPr>
          <w:rFonts w:ascii="Arial" w:hAnsi="Arial" w:cs="Arial"/>
          <w:bCs/>
          <w:szCs w:val="20"/>
          <w:highlight w:val="yellow"/>
          <w:lang w:val="en-US"/>
        </w:rPr>
        <w:t xml:space="preserve">, </w:t>
      </w:r>
      <w:proofErr w:type="spellStart"/>
      <w:r w:rsidRPr="00706E34">
        <w:rPr>
          <w:rFonts w:ascii="Arial" w:hAnsi="Arial" w:cs="Arial"/>
          <w:bCs/>
          <w:szCs w:val="20"/>
          <w:highlight w:val="yellow"/>
          <w:lang w:val="en-US"/>
        </w:rPr>
        <w:t>desing</w:t>
      </w:r>
      <w:proofErr w:type="spellEnd"/>
      <w:r w:rsidRPr="00706E34">
        <w:rPr>
          <w:rFonts w:ascii="Arial" w:hAnsi="Arial" w:cs="Arial"/>
          <w:bCs/>
          <w:szCs w:val="20"/>
          <w:highlight w:val="yellow"/>
          <w:lang w:val="en-US"/>
        </w:rPr>
        <w:t xml:space="preserve"> rights, trade secrets, </w:t>
      </w:r>
      <w:proofErr w:type="spellStart"/>
      <w:r w:rsidRPr="00706E34">
        <w:rPr>
          <w:rFonts w:ascii="Arial" w:hAnsi="Arial" w:cs="Arial"/>
          <w:bCs/>
          <w:szCs w:val="20"/>
          <w:highlight w:val="yellow"/>
          <w:lang w:val="en-US"/>
        </w:rPr>
        <w:t>kno</w:t>
      </w:r>
      <w:proofErr w:type="spellEnd"/>
      <w:r w:rsidRPr="00706E34">
        <w:rPr>
          <w:rFonts w:ascii="Arial" w:hAnsi="Arial" w:cs="Arial"/>
          <w:bCs/>
          <w:szCs w:val="20"/>
          <w:highlight w:val="yellow"/>
          <w:lang w:val="en-US"/>
        </w:rPr>
        <w:t xml:space="preserve">-how etc.) </w:t>
      </w:r>
    </w:p>
    <w:p w14:paraId="53185ABC" w14:textId="77777777" w:rsidR="00706E34" w:rsidRPr="00706E34" w:rsidRDefault="00706E34" w:rsidP="00706E34">
      <w:pPr>
        <w:spacing w:line="276" w:lineRule="auto"/>
        <w:ind w:left="792"/>
        <w:contextualSpacing/>
        <w:rPr>
          <w:rFonts w:ascii="Arial" w:hAnsi="Arial" w:cs="Arial"/>
          <w:szCs w:val="20"/>
          <w:highlight w:val="yellow"/>
          <w:lang w:val="en-US"/>
        </w:rPr>
      </w:pPr>
    </w:p>
    <w:p w14:paraId="685DB463" w14:textId="77777777" w:rsidR="00706E34" w:rsidRPr="00706E34" w:rsidRDefault="00706E34" w:rsidP="00706E34">
      <w:pPr>
        <w:numPr>
          <w:ilvl w:val="1"/>
          <w:numId w:val="49"/>
        </w:numPr>
        <w:spacing w:line="276" w:lineRule="auto"/>
        <w:contextualSpacing/>
        <w:rPr>
          <w:rFonts w:ascii="Arial" w:hAnsi="Arial" w:cs="Arial"/>
          <w:szCs w:val="20"/>
          <w:highlight w:val="yellow"/>
          <w:lang w:val="en-US"/>
        </w:rPr>
      </w:pPr>
      <w:r w:rsidRPr="00706E34">
        <w:rPr>
          <w:rFonts w:ascii="Arial" w:hAnsi="Arial" w:cs="Arial"/>
          <w:b/>
          <w:szCs w:val="20"/>
          <w:highlight w:val="yellow"/>
          <w:lang w:val="en-US"/>
        </w:rPr>
        <w:t>Results</w:t>
      </w:r>
      <w:r w:rsidRPr="00706E34">
        <w:rPr>
          <w:rFonts w:ascii="Arial" w:hAnsi="Arial" w:cs="Arial"/>
          <w:szCs w:val="20"/>
          <w:highlight w:val="yellow"/>
          <w:lang w:val="en-US"/>
        </w:rPr>
        <w:t xml:space="preserve"> means any results obtained by a Party based on the Data transferred within the Project – such as invention, data, software, algorithms, knowledge, know-how or information, whatever its form or nature, whether or not it can be protected, as well as any rights attached to it, including Intellectual Property Rights.</w:t>
      </w:r>
    </w:p>
    <w:p w14:paraId="6DDE2EDA" w14:textId="77777777" w:rsidR="00706E34" w:rsidRPr="00706E34" w:rsidRDefault="00706E34" w:rsidP="00706E34">
      <w:pPr>
        <w:spacing w:line="276" w:lineRule="auto"/>
        <w:ind w:left="792"/>
        <w:contextualSpacing/>
        <w:rPr>
          <w:rFonts w:ascii="Arial" w:hAnsi="Arial" w:cs="Arial"/>
          <w:b/>
          <w:szCs w:val="20"/>
          <w:highlight w:val="yellow"/>
          <w:lang w:val="en-US"/>
        </w:rPr>
      </w:pPr>
    </w:p>
    <w:p w14:paraId="7FB848D1" w14:textId="77777777" w:rsidR="00706E34" w:rsidRPr="00706E34" w:rsidRDefault="00706E34" w:rsidP="00706E34">
      <w:pPr>
        <w:spacing w:line="276" w:lineRule="auto"/>
        <w:ind w:left="792"/>
        <w:contextualSpacing/>
        <w:rPr>
          <w:rFonts w:ascii="Arial" w:hAnsi="Arial" w:cs="Arial"/>
          <w:szCs w:val="20"/>
          <w:highlight w:val="yellow"/>
          <w:lang w:val="en-US"/>
        </w:rPr>
      </w:pPr>
      <w:r w:rsidRPr="00706E34">
        <w:rPr>
          <w:rFonts w:ascii="Arial" w:hAnsi="Arial" w:cs="Arial"/>
          <w:b/>
          <w:bCs/>
          <w:szCs w:val="20"/>
          <w:highlight w:val="yellow"/>
          <w:lang w:val="en-US"/>
        </w:rPr>
        <w:t>Background IP</w:t>
      </w:r>
      <w:r w:rsidRPr="00706E34">
        <w:rPr>
          <w:rFonts w:ascii="Arial" w:hAnsi="Arial" w:cs="Arial"/>
          <w:szCs w:val="20"/>
          <w:highlight w:val="yellow"/>
          <w:lang w:val="en-US"/>
        </w:rPr>
        <w:t xml:space="preserve"> means all </w:t>
      </w:r>
      <w:r w:rsidRPr="00706E34">
        <w:rPr>
          <w:szCs w:val="20"/>
          <w:highlight w:val="yellow"/>
          <w:lang w:val="en-US"/>
          <w:rPrChange w:id="25" w:author="Judit Kiss Blind" w:date="2025-07-11T14:54:00Z">
            <w:rPr>
              <w:szCs w:val="20"/>
              <w:highlight w:val="yellow"/>
            </w:rPr>
          </w:rPrChange>
        </w:rPr>
        <w:t>Intellectual Property Rights</w:t>
      </w:r>
      <w:r w:rsidRPr="00706E34">
        <w:rPr>
          <w:rFonts w:ascii="Arial" w:hAnsi="Arial" w:cs="Arial"/>
          <w:szCs w:val="20"/>
          <w:highlight w:val="yellow"/>
          <w:lang w:val="en-US"/>
        </w:rPr>
        <w:t xml:space="preserve"> owned by or licensed to a Party</w:t>
      </w:r>
      <w:r w:rsidRPr="00706E34">
        <w:rPr>
          <w:rFonts w:ascii="Arial" w:hAnsi="Arial" w:cs="Arial"/>
          <w:szCs w:val="20"/>
          <w:highlight w:val="yellow"/>
          <w:lang w:val="en-US"/>
          <w:rPrChange w:id="26" w:author="Judit Kiss Blind" w:date="2025-07-11T14:54:00Z">
            <w:rPr>
              <w:rFonts w:ascii="Arial" w:hAnsi="Arial" w:cs="Arial"/>
              <w:szCs w:val="20"/>
              <w:highlight w:val="yellow"/>
            </w:rPr>
          </w:rPrChange>
        </w:rPr>
        <w:t xml:space="preserve"> </w:t>
      </w:r>
      <w:r w:rsidRPr="00706E34">
        <w:rPr>
          <w:szCs w:val="20"/>
          <w:highlight w:val="yellow"/>
          <w:lang w:val="en-US"/>
          <w:rPrChange w:id="27" w:author="Judit Kiss Blind" w:date="2025-07-11T14:54:00Z">
            <w:rPr>
              <w:szCs w:val="20"/>
              <w:highlight w:val="yellow"/>
            </w:rPr>
          </w:rPrChange>
        </w:rPr>
        <w:t>as of the date of entry into force of this Agreement or which is later developed or otherwise acquired independently from the Project</w:t>
      </w:r>
    </w:p>
    <w:p w14:paraId="5BCE8238" w14:textId="77777777" w:rsidR="00706E34" w:rsidRPr="00706E34" w:rsidRDefault="00706E34" w:rsidP="00706E34">
      <w:pPr>
        <w:numPr>
          <w:ilvl w:val="1"/>
          <w:numId w:val="49"/>
        </w:numPr>
        <w:spacing w:line="276" w:lineRule="auto"/>
        <w:contextualSpacing/>
        <w:rPr>
          <w:rFonts w:ascii="Arial" w:eastAsia="Times New Roman" w:hAnsi="Arial" w:cs="Arial"/>
          <w:szCs w:val="20"/>
          <w:highlight w:val="yellow"/>
          <w:lang w:val="en-US" w:eastAsia="de-CH"/>
        </w:rPr>
      </w:pPr>
      <w:r w:rsidRPr="00706E34">
        <w:rPr>
          <w:rFonts w:ascii="Arial" w:hAnsi="Arial" w:cs="Arial"/>
          <w:b/>
          <w:szCs w:val="20"/>
          <w:highlight w:val="yellow"/>
          <w:lang w:val="en-US"/>
        </w:rPr>
        <w:t>Foreground IP</w:t>
      </w:r>
      <w:r w:rsidRPr="00706E34">
        <w:rPr>
          <w:rFonts w:ascii="Arial" w:hAnsi="Arial" w:cs="Arial"/>
          <w:szCs w:val="20"/>
          <w:highlight w:val="yellow"/>
          <w:lang w:val="en-US"/>
        </w:rPr>
        <w:t xml:space="preserve"> </w:t>
      </w:r>
      <w:r w:rsidRPr="00706E34">
        <w:rPr>
          <w:rFonts w:ascii="Arial" w:eastAsia="Times New Roman" w:hAnsi="Arial" w:cs="Arial"/>
          <w:bCs/>
          <w:szCs w:val="20"/>
          <w:highlight w:val="yellow"/>
          <w:lang w:val="en-US" w:eastAsia="de-CH"/>
        </w:rPr>
        <w:t>means all</w:t>
      </w:r>
      <w:r w:rsidRPr="00706E34">
        <w:rPr>
          <w:rFonts w:ascii="Arial" w:eastAsia="Times New Roman" w:hAnsi="Arial" w:cs="Arial"/>
          <w:szCs w:val="20"/>
          <w:highlight w:val="yellow"/>
          <w:lang w:val="en-US" w:eastAsia="de-CH"/>
        </w:rPr>
        <w:t xml:space="preserve"> </w:t>
      </w:r>
      <w:r w:rsidRPr="00706E34">
        <w:rPr>
          <w:rFonts w:ascii="Arial" w:hAnsi="Arial" w:cs="Arial"/>
          <w:highlight w:val="yellow"/>
          <w:lang w:val="en-US"/>
        </w:rPr>
        <w:t>Intellectual Property Rights</w:t>
      </w:r>
      <w:r w:rsidRPr="00706E34">
        <w:rPr>
          <w:rFonts w:ascii="Arial" w:eastAsia="Times New Roman" w:hAnsi="Arial" w:cs="Arial"/>
          <w:szCs w:val="20"/>
          <w:highlight w:val="yellow"/>
          <w:lang w:val="en-US" w:eastAsia="de-CH"/>
        </w:rPr>
        <w:t xml:space="preserve"> made in the performance of work under this Agreement.</w:t>
      </w:r>
    </w:p>
    <w:p w14:paraId="1C6687C5" w14:textId="77777777" w:rsidR="00706E34" w:rsidRPr="00706E34" w:rsidRDefault="00706E34" w:rsidP="00706E34">
      <w:pPr>
        <w:spacing w:line="276" w:lineRule="auto"/>
        <w:ind w:left="792"/>
        <w:contextualSpacing/>
        <w:rPr>
          <w:rFonts w:ascii="Arial" w:hAnsi="Arial" w:cs="Arial"/>
          <w:szCs w:val="20"/>
          <w:highlight w:val="yellow"/>
          <w:lang w:val="en-US"/>
        </w:rPr>
      </w:pPr>
    </w:p>
    <w:p w14:paraId="247359D9" w14:textId="77777777" w:rsidR="00706E34" w:rsidRPr="00706E34" w:rsidRDefault="00706E34" w:rsidP="00706E34">
      <w:pPr>
        <w:spacing w:line="276" w:lineRule="auto"/>
        <w:ind w:left="709"/>
        <w:contextualSpacing/>
        <w:jc w:val="both"/>
        <w:rPr>
          <w:rFonts w:ascii="Arial" w:hAnsi="Arial" w:cs="Arial"/>
          <w:color w:val="000000"/>
          <w:lang w:val="en-US"/>
        </w:rPr>
      </w:pPr>
    </w:p>
    <w:p w14:paraId="784AA608" w14:textId="77777777" w:rsidR="00706E34" w:rsidRPr="00706E34" w:rsidRDefault="00706E34" w:rsidP="00706E34">
      <w:pPr>
        <w:numPr>
          <w:ilvl w:val="0"/>
          <w:numId w:val="49"/>
        </w:numPr>
        <w:spacing w:line="276" w:lineRule="auto"/>
        <w:ind w:left="709"/>
        <w:contextualSpacing/>
        <w:jc w:val="both"/>
        <w:rPr>
          <w:rFonts w:ascii="Arial" w:hAnsi="Arial" w:cs="Arial"/>
          <w:color w:val="000000"/>
          <w:lang w:val="en-US"/>
        </w:rPr>
      </w:pPr>
      <w:r w:rsidRPr="00706E34">
        <w:rPr>
          <w:rFonts w:ascii="Arial" w:hAnsi="Arial" w:cs="Arial"/>
          <w:b/>
          <w:bCs/>
          <w:color w:val="000000" w:themeColor="text1"/>
          <w:lang w:val="en-US"/>
        </w:rPr>
        <w:t>Information about Results</w:t>
      </w:r>
      <w:r w:rsidRPr="00706E34">
        <w:rPr>
          <w:rFonts w:ascii="Arial" w:hAnsi="Arial" w:cs="Arial"/>
          <w:color w:val="000000" w:themeColor="text1"/>
          <w:lang w:val="en-US"/>
        </w:rPr>
        <w:t>. Upon the Provider’s request, the Recipient shall keep the Provider informed of the Results. In case clinical actionable findings are identified according to good practice Recipient shall inform the Provider.</w:t>
      </w:r>
    </w:p>
    <w:p w14:paraId="62D076B1" w14:textId="77777777" w:rsidR="00706E34" w:rsidRPr="00706E34" w:rsidRDefault="00706E34" w:rsidP="00706E34">
      <w:pPr>
        <w:spacing w:line="276" w:lineRule="auto"/>
        <w:ind w:left="720"/>
        <w:contextualSpacing/>
        <w:jc w:val="both"/>
        <w:rPr>
          <w:rFonts w:ascii="Arial" w:hAnsi="Arial" w:cs="Arial"/>
          <w:color w:val="000000" w:themeColor="text1"/>
          <w:highlight w:val="green"/>
          <w:lang w:val="en-US"/>
        </w:rPr>
      </w:pPr>
      <w:r w:rsidRPr="00706E34">
        <w:rPr>
          <w:rFonts w:ascii="Arial" w:hAnsi="Arial" w:cs="Arial"/>
          <w:color w:val="000000" w:themeColor="text1"/>
          <w:highlight w:val="green"/>
          <w:lang w:val="en-US"/>
        </w:rPr>
        <w:lastRenderedPageBreak/>
        <w:t>Adapt this part, if other processes apply.</w:t>
      </w:r>
    </w:p>
    <w:p w14:paraId="726652D1" w14:textId="77777777" w:rsidR="00706E34" w:rsidRPr="00706E34" w:rsidRDefault="00706E34" w:rsidP="00706E34">
      <w:pPr>
        <w:spacing w:line="276" w:lineRule="auto"/>
        <w:ind w:left="720"/>
        <w:rPr>
          <w:rFonts w:ascii="Arial" w:eastAsia="Times New Roman" w:hAnsi="Arial" w:cs="Arial"/>
          <w:i/>
          <w:szCs w:val="20"/>
          <w:lang w:val="en-US" w:eastAsia="de-CH"/>
        </w:rPr>
      </w:pPr>
    </w:p>
    <w:p w14:paraId="5A84190E" w14:textId="77777777" w:rsidR="00706E34" w:rsidRPr="00706E34" w:rsidRDefault="00706E34" w:rsidP="00706E34">
      <w:pPr>
        <w:spacing w:line="276" w:lineRule="auto"/>
        <w:ind w:left="720"/>
        <w:contextualSpacing/>
        <w:jc w:val="both"/>
        <w:rPr>
          <w:rFonts w:ascii="Arial" w:hAnsi="Arial" w:cs="Arial"/>
          <w:color w:val="000000"/>
          <w:highlight w:val="green"/>
          <w:lang w:val="en-US"/>
        </w:rPr>
      </w:pPr>
    </w:p>
    <w:p w14:paraId="18C2151D" w14:textId="77777777" w:rsidR="00706E34" w:rsidRPr="00706E34" w:rsidRDefault="00706E34" w:rsidP="00706E34">
      <w:pPr>
        <w:numPr>
          <w:ilvl w:val="0"/>
          <w:numId w:val="49"/>
        </w:numPr>
        <w:spacing w:line="276" w:lineRule="auto"/>
        <w:ind w:left="709"/>
        <w:contextualSpacing/>
        <w:jc w:val="both"/>
        <w:rPr>
          <w:color w:val="000000" w:themeColor="text1"/>
          <w:lang w:val="en-US"/>
        </w:rPr>
      </w:pPr>
      <w:r w:rsidRPr="00706E34">
        <w:rPr>
          <w:rFonts w:ascii="Arial" w:hAnsi="Arial" w:cs="Arial"/>
          <w:b/>
          <w:bCs/>
          <w:color w:val="000000" w:themeColor="text1"/>
          <w:lang w:val="en-US"/>
        </w:rPr>
        <w:t>Background IP.</w:t>
      </w:r>
      <w:r w:rsidRPr="00706E34">
        <w:rPr>
          <w:rFonts w:ascii="Arial" w:hAnsi="Arial" w:cs="Arial"/>
          <w:bCs/>
          <w:color w:val="000000" w:themeColor="text1"/>
          <w:lang w:val="en-US"/>
        </w:rPr>
        <w:t xml:space="preserve"> The Parties agree that each Party shall retain all title, right and interest in and to its respective Background Intellectual Property </w:t>
      </w:r>
      <w:proofErr w:type="gramStart"/>
      <w:r w:rsidRPr="00706E34">
        <w:rPr>
          <w:rFonts w:ascii="Arial" w:hAnsi="Arial" w:cs="Arial"/>
          <w:bCs/>
          <w:color w:val="000000" w:themeColor="text1"/>
          <w:lang w:val="en-US"/>
        </w:rPr>
        <w:t>Rights,.</w:t>
      </w:r>
      <w:proofErr w:type="gramEnd"/>
      <w:r w:rsidRPr="00706E34">
        <w:rPr>
          <w:rFonts w:ascii="Arial" w:hAnsi="Arial" w:cs="Arial"/>
          <w:bCs/>
          <w:color w:val="000000" w:themeColor="text1"/>
          <w:lang w:val="en-US"/>
        </w:rPr>
        <w:t xml:space="preserve"> Unless otherwise agreed herein, nothing in this Agreement shall be construed as a transfer, license, and/or assignment by a Party to the other Party of ownership of, title, right or interest in and to its respective Background IP. </w:t>
      </w:r>
    </w:p>
    <w:p w14:paraId="68B0CA02" w14:textId="77777777" w:rsidR="00706E34" w:rsidRPr="00706E34" w:rsidRDefault="00706E34" w:rsidP="00706E34">
      <w:pPr>
        <w:keepNext/>
        <w:keepLines/>
        <w:pBdr>
          <w:top w:val="none" w:sz="0" w:space="0" w:color="auto"/>
          <w:left w:val="none" w:sz="0" w:space="0" w:color="auto"/>
          <w:bottom w:val="none" w:sz="0" w:space="0" w:color="auto"/>
          <w:right w:val="none" w:sz="0" w:space="0" w:color="auto"/>
          <w:between w:val="none" w:sz="0" w:space="0" w:color="auto"/>
        </w:pBdr>
        <w:spacing w:before="40"/>
        <w:ind w:left="720"/>
        <w:jc w:val="both"/>
        <w:outlineLvl w:val="2"/>
        <w:rPr>
          <w:rFonts w:ascii="Arial" w:eastAsia="Arial" w:hAnsi="Arial" w:cs="Arial"/>
          <w:szCs w:val="20"/>
          <w:highlight w:val="yellow"/>
          <w:lang w:val="en-GB" w:eastAsia="fr-FR"/>
        </w:rPr>
      </w:pPr>
      <w:bookmarkStart w:id="28" w:name="_Ref164671697"/>
      <w:r w:rsidRPr="00706E34">
        <w:rPr>
          <w:rFonts w:ascii="Arial" w:eastAsia="Arial" w:hAnsi="Arial" w:cs="Arial"/>
          <w:szCs w:val="20"/>
          <w:highlight w:val="yellow"/>
          <w:u w:val="single"/>
          <w:lang w:val="en-GB" w:eastAsia="fr-FR"/>
        </w:rPr>
        <w:t>Background IP List</w:t>
      </w:r>
      <w:r w:rsidRPr="00706E34">
        <w:rPr>
          <w:rFonts w:ascii="Arial" w:eastAsia="Arial" w:hAnsi="Arial" w:cs="Arial"/>
          <w:szCs w:val="20"/>
          <w:highlight w:val="yellow"/>
          <w:lang w:val="en-GB" w:eastAsia="fr-FR"/>
        </w:rPr>
        <w:t xml:space="preserve">.  The Parties have identified and agreed on the Background IP for the Project. The Party introducing any Intellectual Property Rights to the Background IP List in </w:t>
      </w:r>
      <w:r w:rsidRPr="00706E34">
        <w:rPr>
          <w:rFonts w:ascii="Arial" w:eastAsia="Arial" w:hAnsi="Arial" w:cs="Arial"/>
          <w:szCs w:val="20"/>
          <w:highlight w:val="yellow"/>
          <w:u w:val="single"/>
          <w:lang w:val="en-GB" w:eastAsia="fr-FR"/>
        </w:rPr>
        <w:t xml:space="preserve">Annex III </w:t>
      </w:r>
      <w:r w:rsidRPr="00706E34">
        <w:rPr>
          <w:rFonts w:ascii="Arial" w:eastAsia="Arial" w:hAnsi="Arial" w:cs="Arial"/>
          <w:szCs w:val="20"/>
          <w:highlight w:val="yellow"/>
          <w:lang w:val="en-GB" w:eastAsia="fr-FR"/>
        </w:rPr>
        <w:t>shall state, whether or not the existence and/or details of the Background IP entered by it is confidential or not and, if confidential, shall label the listed Background IP as “confidential”.</w:t>
      </w:r>
      <w:bookmarkEnd w:id="28"/>
      <w:r w:rsidRPr="00706E34">
        <w:rPr>
          <w:rFonts w:ascii="Arial" w:eastAsia="Arial" w:hAnsi="Arial" w:cs="Arial"/>
          <w:szCs w:val="20"/>
          <w:highlight w:val="yellow"/>
          <w:lang w:val="en-GB" w:eastAsia="fr-FR"/>
        </w:rPr>
        <w:t xml:space="preserve"> </w:t>
      </w:r>
    </w:p>
    <w:p w14:paraId="61428BB6" w14:textId="77777777" w:rsidR="00706E34" w:rsidRPr="00706E34" w:rsidRDefault="00706E34" w:rsidP="00706E34">
      <w:pPr>
        <w:spacing w:before="240" w:after="120"/>
        <w:ind w:left="720"/>
        <w:contextualSpacing/>
        <w:rPr>
          <w:rFonts w:ascii="Arial" w:eastAsia="Arial" w:hAnsi="Arial" w:cs="Arial"/>
          <w:lang w:val="en-GB" w:eastAsia="fr-FR"/>
        </w:rPr>
      </w:pPr>
      <w:r w:rsidRPr="00706E34">
        <w:rPr>
          <w:rFonts w:ascii="Arial" w:eastAsia="Arial" w:hAnsi="Arial" w:cs="Arial"/>
          <w:highlight w:val="yellow"/>
          <w:lang w:val="en-GB" w:eastAsia="fr-FR"/>
        </w:rPr>
        <w:t xml:space="preserve">Any Party may add further or withdraw own Background IP to res. from </w:t>
      </w:r>
      <w:r w:rsidR="00000000">
        <w:fldChar w:fldCharType="begin"/>
      </w:r>
      <w:r w:rsidR="00000000" w:rsidRPr="00F52C6B">
        <w:rPr>
          <w:lang w:val="en-US"/>
          <w:rPrChange w:id="29" w:author="Julia Maurer" w:date="2026-10-16T10:36:00Z">
            <w:rPr/>
          </w:rPrChange>
        </w:rPr>
        <w:instrText>HYPERLINK \l "Schedule6"</w:instrText>
      </w:r>
      <w:r w:rsidR="00000000">
        <w:fldChar w:fldCharType="separate"/>
      </w:r>
      <w:r w:rsidRPr="00706E34">
        <w:rPr>
          <w:rFonts w:ascii="Arial" w:eastAsia="Times New Roman" w:hAnsi="Arial" w:cs="Arial"/>
          <w:highlight w:val="yellow"/>
          <w:lang w:val="en-GB" w:eastAsia="fr-FR"/>
        </w:rPr>
        <w:t>Annex</w:t>
      </w:r>
      <w:r w:rsidR="00000000">
        <w:rPr>
          <w:rFonts w:ascii="Arial" w:eastAsia="Times New Roman" w:hAnsi="Arial" w:cs="Arial"/>
          <w:highlight w:val="yellow"/>
          <w:lang w:val="en-GB" w:eastAsia="fr-FR"/>
        </w:rPr>
        <w:fldChar w:fldCharType="end"/>
      </w:r>
      <w:r w:rsidRPr="00706E34">
        <w:rPr>
          <w:rFonts w:ascii="Arial" w:eastAsia="Arial" w:hAnsi="Arial" w:cs="Arial"/>
          <w:highlight w:val="yellow"/>
          <w:lang w:val="en-GB" w:eastAsia="fr-FR"/>
        </w:rPr>
        <w:t xml:space="preserve"> III during the Project by written notice to the other Party. </w:t>
      </w:r>
    </w:p>
    <w:p w14:paraId="50F6AEEA" w14:textId="77777777" w:rsidR="00706E34" w:rsidRPr="00706E34" w:rsidRDefault="00706E34" w:rsidP="00706E34">
      <w:pPr>
        <w:spacing w:before="240" w:after="120"/>
        <w:ind w:left="720"/>
        <w:contextualSpacing/>
        <w:rPr>
          <w:rFonts w:ascii="Arial" w:eastAsia="Arial" w:hAnsi="Arial" w:cs="Arial"/>
          <w:lang w:val="en-US"/>
        </w:rPr>
      </w:pPr>
      <w:r w:rsidRPr="00706E34">
        <w:rPr>
          <w:rFonts w:ascii="Arial" w:eastAsia="Arial" w:hAnsi="Arial" w:cs="Arial"/>
          <w:i/>
          <w:iCs/>
          <w:highlight w:val="green"/>
          <w:lang w:val="en-GB" w:eastAsia="fr-FR"/>
        </w:rPr>
        <w:t xml:space="preserve">Delete the yellow part of clause if no Background IP List is created. </w:t>
      </w:r>
    </w:p>
    <w:p w14:paraId="22A13322" w14:textId="77777777" w:rsidR="00706E34" w:rsidRPr="00706E34" w:rsidRDefault="00706E34" w:rsidP="00706E34">
      <w:pPr>
        <w:spacing w:line="276" w:lineRule="auto"/>
        <w:jc w:val="both"/>
        <w:rPr>
          <w:rFonts w:ascii="Arial" w:hAnsi="Arial" w:cs="Arial"/>
          <w:szCs w:val="20"/>
          <w:highlight w:val="green"/>
          <w:lang w:val="en-US"/>
        </w:rPr>
      </w:pPr>
    </w:p>
    <w:p w14:paraId="1D3356F3" w14:textId="77777777" w:rsidR="00706E34" w:rsidRPr="00706E34" w:rsidRDefault="00706E34" w:rsidP="00706E34">
      <w:pPr>
        <w:spacing w:line="276" w:lineRule="auto"/>
        <w:ind w:left="426"/>
        <w:jc w:val="both"/>
        <w:rPr>
          <w:rFonts w:ascii="Arial" w:hAnsi="Arial" w:cs="Arial"/>
          <w:i/>
          <w:iCs/>
          <w:highlight w:val="green"/>
          <w:lang w:val="en-US"/>
        </w:rPr>
      </w:pPr>
      <w:r w:rsidRPr="00706E34">
        <w:rPr>
          <w:rFonts w:ascii="Arial" w:hAnsi="Arial" w:cs="Arial"/>
          <w:i/>
          <w:iCs/>
          <w:highlight w:val="green"/>
          <w:lang w:val="en-US"/>
        </w:rPr>
        <w:t xml:space="preserve">Choose between alternative </w:t>
      </w:r>
      <w:proofErr w:type="gramStart"/>
      <w:r w:rsidRPr="00706E34">
        <w:rPr>
          <w:rFonts w:ascii="Arial" w:hAnsi="Arial" w:cs="Arial"/>
          <w:i/>
          <w:iCs/>
          <w:highlight w:val="green"/>
          <w:lang w:val="en-US"/>
        </w:rPr>
        <w:t>1,alternative</w:t>
      </w:r>
      <w:proofErr w:type="gramEnd"/>
      <w:r w:rsidRPr="00706E34">
        <w:rPr>
          <w:rFonts w:ascii="Arial" w:hAnsi="Arial" w:cs="Arial"/>
          <w:i/>
          <w:iCs/>
          <w:highlight w:val="green"/>
          <w:lang w:val="en-US"/>
        </w:rPr>
        <w:t xml:space="preserve"> 2 or alternative 3 for the appropriate regulation regarding the Foreground IP.</w:t>
      </w:r>
    </w:p>
    <w:p w14:paraId="559B7993" w14:textId="77777777" w:rsidR="00706E34" w:rsidRPr="00706E34" w:rsidRDefault="00706E34" w:rsidP="00706E34">
      <w:pPr>
        <w:spacing w:line="276" w:lineRule="auto"/>
        <w:jc w:val="both"/>
        <w:rPr>
          <w:rFonts w:ascii="Arial" w:hAnsi="Arial" w:cs="Arial"/>
          <w:b/>
          <w:szCs w:val="20"/>
          <w:highlight w:val="green"/>
          <w:u w:val="single"/>
          <w:lang w:val="en-US"/>
        </w:rPr>
      </w:pPr>
    </w:p>
    <w:p w14:paraId="4893D950" w14:textId="77777777" w:rsidR="00706E34" w:rsidRPr="00706E34" w:rsidRDefault="00706E34" w:rsidP="00706E34">
      <w:pPr>
        <w:spacing w:line="276" w:lineRule="auto"/>
        <w:ind w:left="360"/>
        <w:jc w:val="both"/>
        <w:rPr>
          <w:rFonts w:ascii="Arial" w:hAnsi="Arial" w:cs="Arial"/>
          <w:b/>
          <w:bCs/>
          <w:i/>
          <w:color w:val="000000" w:themeColor="text1"/>
          <w:lang w:val="en-US"/>
        </w:rPr>
      </w:pPr>
      <w:r w:rsidRPr="00706E34">
        <w:rPr>
          <w:rFonts w:ascii="Arial" w:hAnsi="Arial" w:cs="Arial"/>
          <w:b/>
          <w:bCs/>
          <w:color w:val="000000" w:themeColor="text1"/>
          <w:lang w:val="en-US"/>
        </w:rPr>
        <w:t>3.</w:t>
      </w:r>
      <w:r w:rsidRPr="00706E34">
        <w:rPr>
          <w:rFonts w:ascii="Arial" w:hAnsi="Arial" w:cs="Arial"/>
          <w:b/>
          <w:bCs/>
          <w:color w:val="000000" w:themeColor="text1"/>
          <w:lang w:val="en-US"/>
        </w:rPr>
        <w:tab/>
      </w:r>
      <w:r w:rsidRPr="00706E34">
        <w:rPr>
          <w:rFonts w:ascii="Arial" w:hAnsi="Arial" w:cs="Arial"/>
          <w:b/>
          <w:bCs/>
          <w:i/>
          <w:color w:val="000000" w:themeColor="text1"/>
          <w:highlight w:val="yellow"/>
          <w:u w:val="single"/>
          <w:lang w:val="en-US"/>
        </w:rPr>
        <w:t>Alternative 1</w:t>
      </w:r>
      <w:r w:rsidRPr="00706E34">
        <w:rPr>
          <w:rFonts w:ascii="Arial" w:hAnsi="Arial" w:cs="Arial"/>
          <w:b/>
          <w:bCs/>
          <w:i/>
          <w:color w:val="000000" w:themeColor="text1"/>
          <w:lang w:val="en-US"/>
        </w:rPr>
        <w:t xml:space="preserve">: </w:t>
      </w:r>
      <w:r w:rsidRPr="00706E34">
        <w:rPr>
          <w:rFonts w:ascii="Arial" w:hAnsi="Arial" w:cs="Arial"/>
          <w:bCs/>
          <w:i/>
          <w:color w:val="000000" w:themeColor="text1"/>
          <w:highlight w:val="green"/>
          <w:lang w:val="en-US"/>
        </w:rPr>
        <w:t>The Recipient is the owner of the Results</w:t>
      </w:r>
      <w:r w:rsidRPr="00706E34">
        <w:rPr>
          <w:rFonts w:ascii="Arial" w:hAnsi="Arial" w:cs="Arial"/>
          <w:b/>
          <w:bCs/>
          <w:i/>
          <w:color w:val="000000" w:themeColor="text1"/>
          <w:highlight w:val="green"/>
          <w:lang w:val="en-US"/>
        </w:rPr>
        <w:t>.</w:t>
      </w:r>
    </w:p>
    <w:p w14:paraId="6B04B4E4" w14:textId="77777777" w:rsidR="00706E34" w:rsidRPr="00706E34" w:rsidRDefault="00706E34" w:rsidP="00706E34">
      <w:pPr>
        <w:spacing w:line="276" w:lineRule="auto"/>
        <w:jc w:val="both"/>
        <w:rPr>
          <w:rFonts w:ascii="Arial" w:hAnsi="Arial" w:cs="Arial"/>
          <w:szCs w:val="20"/>
          <w:highlight w:val="yellow"/>
          <w:lang w:val="en-US"/>
        </w:rPr>
      </w:pPr>
    </w:p>
    <w:p w14:paraId="2E9C7F12" w14:textId="77777777" w:rsidR="00706E34" w:rsidRPr="00706E34" w:rsidRDefault="00706E34" w:rsidP="00706E34">
      <w:pPr>
        <w:spacing w:line="276" w:lineRule="auto"/>
        <w:ind w:left="720"/>
        <w:jc w:val="both"/>
        <w:rPr>
          <w:rFonts w:ascii="Arial" w:hAnsi="Arial" w:cs="Arial"/>
          <w:szCs w:val="20"/>
          <w:lang w:val="en-US"/>
        </w:rPr>
      </w:pPr>
      <w:r w:rsidRPr="00706E34">
        <w:rPr>
          <w:rFonts w:ascii="Arial" w:hAnsi="Arial" w:cs="Arial"/>
          <w:b/>
          <w:bCs/>
          <w:szCs w:val="20"/>
          <w:lang w:val="en-US"/>
        </w:rPr>
        <w:t>Foreground IP.</w:t>
      </w:r>
      <w:r w:rsidRPr="00706E34">
        <w:rPr>
          <w:rFonts w:ascii="Arial" w:hAnsi="Arial" w:cs="Arial"/>
          <w:szCs w:val="20"/>
          <w:lang w:val="en-US"/>
        </w:rPr>
        <w:t> All right, title and interest in and to the Results including Foreground IP</w:t>
      </w:r>
      <w:proofErr w:type="gramStart"/>
      <w:r w:rsidRPr="00706E34">
        <w:rPr>
          <w:rFonts w:ascii="Arial" w:hAnsi="Arial" w:cs="Arial"/>
          <w:szCs w:val="20"/>
          <w:lang w:val="en-US"/>
        </w:rPr>
        <w:t>, ,</w:t>
      </w:r>
      <w:proofErr w:type="gramEnd"/>
      <w:r w:rsidRPr="00706E34">
        <w:rPr>
          <w:rFonts w:ascii="Arial" w:hAnsi="Arial" w:cs="Arial"/>
          <w:szCs w:val="20"/>
          <w:lang w:val="en-US"/>
        </w:rPr>
        <w:t xml:space="preserve"> shall be owned and vest in the Recipient. </w:t>
      </w:r>
    </w:p>
    <w:p w14:paraId="44C3B346" w14:textId="77777777" w:rsidR="00706E34" w:rsidRPr="00706E34" w:rsidRDefault="00706E34" w:rsidP="00706E34">
      <w:pPr>
        <w:spacing w:line="276" w:lineRule="auto"/>
        <w:jc w:val="both"/>
        <w:rPr>
          <w:rFonts w:ascii="Arial" w:hAnsi="Arial" w:cs="Arial"/>
          <w:szCs w:val="20"/>
          <w:highlight w:val="yellow"/>
          <w:lang w:val="en-US"/>
        </w:rPr>
      </w:pPr>
    </w:p>
    <w:p w14:paraId="22C16730" w14:textId="77777777" w:rsidR="00706E34" w:rsidRPr="00706E34" w:rsidRDefault="00706E34" w:rsidP="00706E34">
      <w:pPr>
        <w:spacing w:line="276" w:lineRule="auto"/>
        <w:ind w:left="426"/>
        <w:jc w:val="both"/>
        <w:rPr>
          <w:rFonts w:ascii="Arial" w:hAnsi="Arial" w:cs="Arial"/>
          <w:b/>
          <w:i/>
          <w:szCs w:val="20"/>
          <w:highlight w:val="yellow"/>
          <w:lang w:val="en-US"/>
        </w:rPr>
      </w:pPr>
      <w:r w:rsidRPr="00706E34">
        <w:rPr>
          <w:rFonts w:ascii="Arial" w:hAnsi="Arial" w:cs="Arial"/>
          <w:b/>
          <w:i/>
          <w:szCs w:val="20"/>
          <w:highlight w:val="yellow"/>
          <w:u w:val="single"/>
          <w:lang w:val="en-US"/>
        </w:rPr>
        <w:t>Alternative 2</w:t>
      </w:r>
      <w:r w:rsidRPr="00706E34">
        <w:rPr>
          <w:rFonts w:ascii="Arial" w:hAnsi="Arial" w:cs="Arial"/>
          <w:b/>
          <w:i/>
          <w:szCs w:val="20"/>
          <w:highlight w:val="yellow"/>
          <w:lang w:val="en-US"/>
        </w:rPr>
        <w:t>:</w:t>
      </w:r>
    </w:p>
    <w:p w14:paraId="70A05F59" w14:textId="77777777" w:rsidR="00706E34" w:rsidRPr="00706E34" w:rsidRDefault="00706E34" w:rsidP="00706E34">
      <w:pPr>
        <w:spacing w:line="276" w:lineRule="auto"/>
        <w:ind w:left="426"/>
        <w:jc w:val="both"/>
        <w:rPr>
          <w:rFonts w:ascii="Arial" w:hAnsi="Arial" w:cs="Arial"/>
          <w:i/>
          <w:szCs w:val="20"/>
          <w:highlight w:val="green"/>
          <w:lang w:val="en-US"/>
        </w:rPr>
      </w:pPr>
      <w:r w:rsidRPr="00706E34">
        <w:rPr>
          <w:rFonts w:ascii="Arial" w:hAnsi="Arial" w:cs="Arial"/>
          <w:i/>
          <w:szCs w:val="20"/>
          <w:highlight w:val="green"/>
          <w:lang w:val="en-US"/>
        </w:rPr>
        <w:t xml:space="preserve">The Recipient only is the owner of the Result but the Provider is granted a license on the Result and/or receives a portion of the revenues from the commercialization. Please delete the part below about Royalties if none will be paid. </w:t>
      </w:r>
    </w:p>
    <w:p w14:paraId="5376BB0A" w14:textId="77777777" w:rsidR="00706E34" w:rsidRPr="00706E34" w:rsidRDefault="00706E34" w:rsidP="00706E34">
      <w:pPr>
        <w:spacing w:line="276" w:lineRule="auto"/>
        <w:jc w:val="both"/>
        <w:rPr>
          <w:rFonts w:ascii="Arial" w:hAnsi="Arial" w:cs="Arial"/>
          <w:szCs w:val="20"/>
          <w:highlight w:val="yellow"/>
          <w:lang w:val="en-US"/>
        </w:rPr>
      </w:pPr>
    </w:p>
    <w:p w14:paraId="0CF24315" w14:textId="77777777" w:rsidR="00706E34" w:rsidRPr="00706E34" w:rsidRDefault="00706E34" w:rsidP="00706E34">
      <w:pPr>
        <w:spacing w:line="276" w:lineRule="auto"/>
        <w:ind w:left="720"/>
        <w:jc w:val="both"/>
        <w:rPr>
          <w:rFonts w:ascii="Arial" w:hAnsi="Arial" w:cs="Arial"/>
          <w:szCs w:val="20"/>
          <w:lang w:val="en-US"/>
        </w:rPr>
      </w:pPr>
      <w:r w:rsidRPr="00706E34">
        <w:rPr>
          <w:rFonts w:ascii="Arial" w:hAnsi="Arial" w:cs="Arial"/>
          <w:b/>
          <w:bCs/>
          <w:szCs w:val="20"/>
          <w:lang w:val="en-US"/>
        </w:rPr>
        <w:t>Foreground IP.</w:t>
      </w:r>
      <w:r w:rsidRPr="00706E34">
        <w:rPr>
          <w:rFonts w:ascii="Arial" w:hAnsi="Arial" w:cs="Arial"/>
          <w:szCs w:val="20"/>
          <w:lang w:val="en-US"/>
        </w:rPr>
        <w:t xml:space="preserve"> All right, title and interest in and to the </w:t>
      </w:r>
      <w:proofErr w:type="spellStart"/>
      <w:r w:rsidRPr="00706E34">
        <w:rPr>
          <w:rFonts w:ascii="Arial" w:hAnsi="Arial" w:cs="Arial"/>
          <w:szCs w:val="20"/>
          <w:lang w:val="en-US"/>
        </w:rPr>
        <w:t>the</w:t>
      </w:r>
      <w:proofErr w:type="spellEnd"/>
      <w:r w:rsidRPr="00706E34">
        <w:rPr>
          <w:rFonts w:ascii="Arial" w:hAnsi="Arial" w:cs="Arial"/>
          <w:szCs w:val="20"/>
          <w:lang w:val="en-US"/>
        </w:rPr>
        <w:t xml:space="preserve"> </w:t>
      </w:r>
      <w:proofErr w:type="spellStart"/>
      <w:r w:rsidRPr="00706E34">
        <w:rPr>
          <w:rFonts w:ascii="Arial" w:hAnsi="Arial" w:cs="Arial"/>
          <w:szCs w:val="20"/>
          <w:lang w:val="en-US"/>
        </w:rPr>
        <w:t>Resultsincluding</w:t>
      </w:r>
      <w:proofErr w:type="spellEnd"/>
      <w:r w:rsidRPr="00706E34">
        <w:rPr>
          <w:rFonts w:ascii="Arial" w:hAnsi="Arial" w:cs="Arial"/>
          <w:szCs w:val="20"/>
          <w:lang w:val="en-US"/>
        </w:rPr>
        <w:t xml:space="preserve"> the </w:t>
      </w:r>
      <w:r w:rsidRPr="00706E34">
        <w:rPr>
          <w:rFonts w:ascii="Arial" w:hAnsi="Arial" w:cs="Arial"/>
          <w:bCs/>
          <w:szCs w:val="20"/>
          <w:lang w:val="en-US"/>
        </w:rPr>
        <w:t>Foreground IP</w:t>
      </w:r>
      <w:r w:rsidRPr="00706E34">
        <w:rPr>
          <w:rFonts w:ascii="Arial" w:hAnsi="Arial" w:cs="Arial"/>
          <w:szCs w:val="20"/>
          <w:lang w:val="en-US"/>
        </w:rPr>
        <w:t>, shall be owned and vest in the Recipient.</w:t>
      </w:r>
    </w:p>
    <w:p w14:paraId="450424F1" w14:textId="77777777" w:rsidR="00706E34" w:rsidRPr="00706E34" w:rsidRDefault="00706E34" w:rsidP="00706E34">
      <w:pPr>
        <w:spacing w:line="276" w:lineRule="auto"/>
        <w:ind w:left="720"/>
        <w:contextualSpacing/>
        <w:jc w:val="both"/>
        <w:rPr>
          <w:rFonts w:ascii="Arial" w:hAnsi="Arial" w:cs="Arial"/>
          <w:szCs w:val="20"/>
          <w:lang w:val="en-US"/>
        </w:rPr>
      </w:pPr>
    </w:p>
    <w:p w14:paraId="4B0A00C0" w14:textId="77777777" w:rsidR="00706E34" w:rsidRPr="00706E34" w:rsidRDefault="00706E34" w:rsidP="00706E34">
      <w:pPr>
        <w:spacing w:line="276" w:lineRule="auto"/>
        <w:ind w:left="426"/>
        <w:jc w:val="both"/>
        <w:rPr>
          <w:rFonts w:ascii="Arial" w:hAnsi="Arial" w:cs="Arial"/>
          <w:i/>
          <w:szCs w:val="20"/>
          <w:highlight w:val="green"/>
          <w:lang w:val="en-US"/>
        </w:rPr>
      </w:pPr>
      <w:r w:rsidRPr="00706E34">
        <w:rPr>
          <w:rFonts w:ascii="Arial" w:hAnsi="Arial" w:cs="Arial"/>
          <w:i/>
          <w:szCs w:val="20"/>
          <w:highlight w:val="green"/>
          <w:lang w:val="en-US"/>
        </w:rPr>
        <w:t>In the event that Royalties will be paid, please delete “royalty-free”, from the section below.</w:t>
      </w:r>
    </w:p>
    <w:p w14:paraId="59CB9F5D" w14:textId="77777777" w:rsidR="00706E34" w:rsidRPr="00706E34" w:rsidRDefault="00706E34" w:rsidP="00706E34">
      <w:pPr>
        <w:spacing w:line="276" w:lineRule="auto"/>
        <w:ind w:left="720"/>
        <w:contextualSpacing/>
        <w:jc w:val="both"/>
        <w:rPr>
          <w:rFonts w:ascii="Arial" w:hAnsi="Arial" w:cs="Arial"/>
          <w:szCs w:val="20"/>
          <w:lang w:val="en-US"/>
        </w:rPr>
      </w:pPr>
    </w:p>
    <w:p w14:paraId="73AD95EA" w14:textId="77777777" w:rsidR="00706E34" w:rsidRPr="00706E34" w:rsidRDefault="00706E34" w:rsidP="00706E34">
      <w:pPr>
        <w:spacing w:line="276" w:lineRule="auto"/>
        <w:ind w:left="720"/>
        <w:contextualSpacing/>
        <w:jc w:val="both"/>
        <w:rPr>
          <w:rFonts w:ascii="Arial" w:hAnsi="Arial" w:cs="Arial"/>
          <w:szCs w:val="20"/>
          <w:highlight w:val="yellow"/>
          <w:lang w:val="en-US"/>
        </w:rPr>
      </w:pPr>
      <w:r w:rsidRPr="00706E34">
        <w:rPr>
          <w:rFonts w:ascii="Arial" w:hAnsi="Arial" w:cs="Arial"/>
          <w:b/>
          <w:bCs/>
          <w:szCs w:val="20"/>
          <w:highlight w:val="yellow"/>
          <w:lang w:val="en-US"/>
        </w:rPr>
        <w:t>License on Foreground IP.</w:t>
      </w:r>
      <w:r w:rsidRPr="00706E34">
        <w:rPr>
          <w:rFonts w:ascii="Arial" w:hAnsi="Arial" w:cs="Arial"/>
          <w:szCs w:val="20"/>
          <w:highlight w:val="yellow"/>
          <w:lang w:val="en-US"/>
        </w:rPr>
        <w:t xml:space="preserve"> Recipient hereby grants to Provider a </w:t>
      </w:r>
      <w:r w:rsidRPr="00706E34">
        <w:rPr>
          <w:rFonts w:ascii="Arial" w:hAnsi="Arial" w:cs="Arial"/>
          <w:szCs w:val="20"/>
          <w:highlight w:val="lightGray"/>
          <w:lang w:val="en-US"/>
        </w:rPr>
        <w:t>royalty-free</w:t>
      </w:r>
      <w:r w:rsidRPr="00706E34">
        <w:rPr>
          <w:rFonts w:ascii="Arial" w:hAnsi="Arial" w:cs="Arial"/>
          <w:szCs w:val="20"/>
          <w:highlight w:val="yellow"/>
          <w:lang w:val="en-US"/>
        </w:rPr>
        <w:t xml:space="preserve">, worldwide, non-transferrable, non-exclusive, irrevocable license to access and use the Foreground IP </w:t>
      </w:r>
      <w:r w:rsidRPr="00706E34">
        <w:rPr>
          <w:rFonts w:ascii="Arial" w:hAnsi="Arial" w:cs="Arial"/>
          <w:szCs w:val="20"/>
          <w:highlight w:val="yellow"/>
          <w:lang w:val="en-GB"/>
        </w:rPr>
        <w:t>for purpose of internal scientific Research only.</w:t>
      </w:r>
    </w:p>
    <w:p w14:paraId="655D17C2" w14:textId="77777777" w:rsidR="00706E34" w:rsidRPr="00706E34" w:rsidRDefault="00706E34" w:rsidP="00706E34">
      <w:pPr>
        <w:spacing w:line="276" w:lineRule="auto"/>
        <w:rPr>
          <w:rFonts w:ascii="Arial" w:hAnsi="Arial" w:cs="Arial"/>
          <w:szCs w:val="20"/>
          <w:highlight w:val="yellow"/>
          <w:lang w:val="en-US"/>
        </w:rPr>
      </w:pPr>
    </w:p>
    <w:p w14:paraId="3F656117" w14:textId="77777777" w:rsidR="00706E34" w:rsidRPr="00706E34" w:rsidRDefault="00706E34" w:rsidP="00706E34">
      <w:pPr>
        <w:spacing w:line="276" w:lineRule="auto"/>
        <w:ind w:firstLine="720"/>
        <w:jc w:val="both"/>
        <w:rPr>
          <w:rFonts w:ascii="Arial" w:hAnsi="Arial" w:cs="Arial"/>
          <w:i/>
          <w:szCs w:val="20"/>
          <w:highlight w:val="yellow"/>
          <w:lang w:val="en-US"/>
        </w:rPr>
      </w:pPr>
      <w:r w:rsidRPr="00706E34">
        <w:rPr>
          <w:rFonts w:ascii="Arial" w:hAnsi="Arial" w:cs="Arial"/>
          <w:szCs w:val="20"/>
          <w:highlight w:val="yellow"/>
          <w:lang w:val="en-US"/>
        </w:rPr>
        <w:t>and</w:t>
      </w:r>
      <w:r w:rsidRPr="00706E34">
        <w:rPr>
          <w:rFonts w:ascii="Arial" w:hAnsi="Arial" w:cs="Arial"/>
          <w:i/>
          <w:szCs w:val="20"/>
          <w:highlight w:val="yellow"/>
          <w:lang w:val="en-US"/>
        </w:rPr>
        <w:t>/or</w:t>
      </w:r>
    </w:p>
    <w:p w14:paraId="2F4A939C" w14:textId="77777777" w:rsidR="00706E34" w:rsidRPr="00706E34" w:rsidRDefault="00706E34" w:rsidP="00706E34">
      <w:pPr>
        <w:spacing w:line="276" w:lineRule="auto"/>
        <w:jc w:val="both"/>
        <w:rPr>
          <w:rFonts w:ascii="Arial" w:hAnsi="Arial" w:cs="Arial"/>
          <w:szCs w:val="20"/>
          <w:highlight w:val="yellow"/>
          <w:lang w:val="en-US"/>
        </w:rPr>
      </w:pPr>
    </w:p>
    <w:p w14:paraId="5B0DA2DC" w14:textId="77777777" w:rsidR="00706E34" w:rsidRPr="00706E34" w:rsidRDefault="00706E34" w:rsidP="00706E34">
      <w:pPr>
        <w:spacing w:line="276" w:lineRule="auto"/>
        <w:ind w:left="720"/>
        <w:jc w:val="both"/>
        <w:rPr>
          <w:rFonts w:ascii="Arial" w:hAnsi="Arial" w:cs="Arial"/>
          <w:szCs w:val="20"/>
          <w:lang w:val="en-US"/>
        </w:rPr>
      </w:pPr>
      <w:r w:rsidRPr="00706E34">
        <w:rPr>
          <w:rFonts w:ascii="Arial" w:hAnsi="Arial" w:cs="Arial"/>
          <w:b/>
          <w:bCs/>
          <w:szCs w:val="20"/>
          <w:highlight w:val="yellow"/>
          <w:lang w:val="en-US"/>
        </w:rPr>
        <w:t>Royalties.</w:t>
      </w:r>
      <w:r w:rsidRPr="00706E34">
        <w:rPr>
          <w:rFonts w:ascii="Arial" w:hAnsi="Arial" w:cs="Arial"/>
          <w:szCs w:val="20"/>
          <w:highlight w:val="yellow"/>
          <w:lang w:val="en-US"/>
        </w:rPr>
        <w:t xml:space="preserve"> Recipient will pay to Provider [a fair share of</w:t>
      </w:r>
      <w:r w:rsidRPr="00706E34">
        <w:rPr>
          <w:rFonts w:ascii="Arial" w:hAnsi="Arial" w:cs="Arial"/>
          <w:i/>
          <w:szCs w:val="20"/>
          <w:highlight w:val="yellow"/>
          <w:lang w:val="en-US"/>
        </w:rPr>
        <w:t xml:space="preserve"> or </w:t>
      </w:r>
      <w:r w:rsidRPr="00706E34">
        <w:rPr>
          <w:rFonts w:ascii="Arial" w:hAnsi="Arial" w:cs="Arial"/>
          <w:szCs w:val="20"/>
          <w:highlight w:val="yellow"/>
          <w:lang w:val="en-US"/>
        </w:rPr>
        <w:t>[...]% on] any net revenues received by Recipient for the commercialization of the Foreground IP.</w:t>
      </w:r>
      <w:r w:rsidRPr="00706E34">
        <w:rPr>
          <w:rFonts w:ascii="Arial" w:hAnsi="Arial" w:cs="Arial"/>
          <w:szCs w:val="20"/>
          <w:lang w:val="en-US"/>
        </w:rPr>
        <w:t xml:space="preserve"> </w:t>
      </w:r>
    </w:p>
    <w:p w14:paraId="352DADEF" w14:textId="77777777" w:rsidR="00706E34" w:rsidRPr="00706E34" w:rsidRDefault="00706E34" w:rsidP="00706E34">
      <w:pPr>
        <w:spacing w:line="276" w:lineRule="auto"/>
        <w:jc w:val="both"/>
        <w:rPr>
          <w:rFonts w:ascii="Arial" w:hAnsi="Arial" w:cs="Arial"/>
          <w:b/>
          <w:szCs w:val="20"/>
          <w:u w:val="single"/>
          <w:lang w:val="en-US"/>
        </w:rPr>
      </w:pPr>
    </w:p>
    <w:p w14:paraId="347685C3" w14:textId="77777777" w:rsidR="00706E34" w:rsidRPr="00706E34" w:rsidRDefault="00706E34" w:rsidP="00706E34">
      <w:pPr>
        <w:spacing w:line="276" w:lineRule="auto"/>
        <w:ind w:left="426"/>
        <w:jc w:val="both"/>
        <w:rPr>
          <w:rFonts w:ascii="Arial" w:hAnsi="Arial" w:cs="Arial"/>
          <w:i/>
          <w:szCs w:val="20"/>
          <w:highlight w:val="green"/>
          <w:lang w:val="en-US"/>
        </w:rPr>
      </w:pPr>
      <w:r w:rsidRPr="00706E34">
        <w:rPr>
          <w:rFonts w:ascii="Arial" w:hAnsi="Arial" w:cs="Arial"/>
          <w:b/>
          <w:i/>
          <w:szCs w:val="20"/>
          <w:highlight w:val="yellow"/>
          <w:u w:val="single"/>
          <w:lang w:val="en-US"/>
        </w:rPr>
        <w:t xml:space="preserve">Alternative 3: </w:t>
      </w:r>
      <w:r w:rsidRPr="00706E34">
        <w:rPr>
          <w:rFonts w:ascii="Arial" w:hAnsi="Arial" w:cs="Arial"/>
          <w:i/>
          <w:szCs w:val="20"/>
          <w:highlight w:val="green"/>
          <w:lang w:val="en-US"/>
        </w:rPr>
        <w:t>The IP is jointly owned by the Parties.</w:t>
      </w:r>
    </w:p>
    <w:p w14:paraId="41F65ECF" w14:textId="77777777" w:rsidR="00706E34" w:rsidRPr="00706E34" w:rsidRDefault="00706E34" w:rsidP="00706E34">
      <w:pPr>
        <w:spacing w:line="276" w:lineRule="auto"/>
        <w:jc w:val="both"/>
        <w:rPr>
          <w:rFonts w:ascii="Arial" w:hAnsi="Arial" w:cs="Arial"/>
          <w:szCs w:val="20"/>
          <w:highlight w:val="yellow"/>
          <w:lang w:val="en-US"/>
        </w:rPr>
      </w:pPr>
    </w:p>
    <w:p w14:paraId="23A0044A" w14:textId="77777777" w:rsidR="00706E34" w:rsidRPr="00706E34" w:rsidRDefault="00706E34" w:rsidP="00706E34">
      <w:pPr>
        <w:spacing w:line="276" w:lineRule="auto"/>
        <w:ind w:left="720"/>
        <w:jc w:val="both"/>
        <w:rPr>
          <w:rFonts w:ascii="Arial" w:hAnsi="Arial" w:cs="Arial"/>
          <w:szCs w:val="20"/>
          <w:lang w:val="en-US"/>
        </w:rPr>
      </w:pPr>
      <w:r w:rsidRPr="00706E34">
        <w:rPr>
          <w:rFonts w:ascii="Arial" w:hAnsi="Arial" w:cs="Arial"/>
          <w:b/>
          <w:szCs w:val="20"/>
          <w:lang w:val="en-US"/>
        </w:rPr>
        <w:t>Foreground IP.</w:t>
      </w:r>
      <w:r w:rsidRPr="00706E34">
        <w:rPr>
          <w:rFonts w:ascii="Arial" w:hAnsi="Arial" w:cs="Arial"/>
          <w:szCs w:val="20"/>
          <w:lang w:val="en-US"/>
        </w:rPr>
        <w:t xml:space="preserve"> All right, Intellectual Property Rights, title and interest in and to the Results including Foreground IP shall be owned jointly by the Parties (“J</w:t>
      </w:r>
      <w:r w:rsidRPr="00706E34">
        <w:rPr>
          <w:rFonts w:ascii="Arial" w:hAnsi="Arial" w:cs="Arial"/>
          <w:b/>
          <w:szCs w:val="20"/>
          <w:lang w:val="en-US"/>
        </w:rPr>
        <w:t>oint Foreground IP</w:t>
      </w:r>
      <w:r w:rsidRPr="00706E34">
        <w:rPr>
          <w:rFonts w:ascii="Arial" w:hAnsi="Arial" w:cs="Arial"/>
          <w:szCs w:val="20"/>
          <w:lang w:val="en-US"/>
        </w:rPr>
        <w:t>”). The Parties will set forth, by separate mutual agreement, their respective rights, duties and responsibility relating to the Joint Foreground IP. Such an agreement shall not cause a delay of publication of the Results any longer than as defined in Section IV.</w:t>
      </w:r>
    </w:p>
    <w:p w14:paraId="0237A344" w14:textId="77777777" w:rsidR="00182CDA" w:rsidRDefault="00182CDA">
      <w:pPr>
        <w:spacing w:line="276" w:lineRule="auto"/>
        <w:jc w:val="both"/>
        <w:rPr>
          <w:rFonts w:ascii="Arial" w:hAnsi="Arial" w:cs="Arial"/>
          <w:b/>
          <w:bCs/>
          <w:szCs w:val="20"/>
          <w:lang w:val="en-US"/>
        </w:rPr>
      </w:pPr>
    </w:p>
    <w:p w14:paraId="2B7F2931" w14:textId="77777777" w:rsidR="00182CDA" w:rsidRDefault="00182CDA">
      <w:pPr>
        <w:spacing w:line="276" w:lineRule="auto"/>
        <w:jc w:val="both"/>
        <w:rPr>
          <w:rFonts w:ascii="Arial" w:hAnsi="Arial" w:cs="Arial"/>
          <w:b/>
          <w:bCs/>
          <w:szCs w:val="20"/>
          <w:lang w:val="en-US"/>
        </w:rPr>
      </w:pPr>
    </w:p>
    <w:p w14:paraId="485C0D33" w14:textId="77777777" w:rsidR="00182CDA" w:rsidRDefault="009C44AD">
      <w:pPr>
        <w:keepNext/>
        <w:spacing w:after="120" w:line="276" w:lineRule="auto"/>
        <w:jc w:val="both"/>
        <w:rPr>
          <w:rFonts w:ascii="Arial" w:hAnsi="Arial" w:cs="Arial"/>
          <w:b/>
          <w:szCs w:val="20"/>
          <w:lang w:val="en-US"/>
        </w:rPr>
      </w:pPr>
      <w:r>
        <w:rPr>
          <w:rFonts w:ascii="Arial" w:hAnsi="Arial" w:cs="Arial"/>
          <w:b/>
          <w:szCs w:val="20"/>
          <w:lang w:val="en-US"/>
        </w:rPr>
        <w:t>VI. Compliance</w:t>
      </w:r>
    </w:p>
    <w:p w14:paraId="0E734A8D" w14:textId="0E62A8B9" w:rsidR="00182CDA" w:rsidRDefault="009C44AD">
      <w:pPr>
        <w:pStyle w:val="Style1"/>
        <w:rPr>
          <w:rFonts w:cs="Arial"/>
          <w:szCs w:val="20"/>
        </w:rPr>
      </w:pPr>
      <w:r>
        <w:rPr>
          <w:rFonts w:cs="Arial"/>
          <w:b/>
          <w:color w:val="000000"/>
          <w:szCs w:val="20"/>
        </w:rPr>
        <w:t>Compliance with Law</w:t>
      </w:r>
      <w:r>
        <w:rPr>
          <w:rFonts w:cs="Arial"/>
          <w:color w:val="000000"/>
          <w:szCs w:val="20"/>
        </w:rPr>
        <w:t xml:space="preserve">. </w:t>
      </w:r>
      <w:r>
        <w:rPr>
          <w:rFonts w:cs="Arial"/>
          <w:szCs w:val="20"/>
        </w:rPr>
        <w:t xml:space="preserve">Each </w:t>
      </w:r>
      <w:r w:rsidR="00706E34">
        <w:rPr>
          <w:rFonts w:cs="Arial"/>
          <w:szCs w:val="20"/>
        </w:rPr>
        <w:t xml:space="preserve">Party </w:t>
      </w:r>
      <w:r>
        <w:rPr>
          <w:rFonts w:cs="Arial"/>
          <w:szCs w:val="20"/>
        </w:rPr>
        <w:t>undertakes to comply at all time with all applicable Swiss laws, applicable international statutes, regulations and guidelines, especially all laws, statutes and regulations concerning human research and personal data protection, including any necessary regulatory approvals.</w:t>
      </w:r>
    </w:p>
    <w:p w14:paraId="77FFC1B6" w14:textId="77777777" w:rsidR="00182CDA" w:rsidRDefault="00182CDA">
      <w:pPr>
        <w:spacing w:line="276" w:lineRule="auto"/>
        <w:jc w:val="both"/>
        <w:rPr>
          <w:rFonts w:ascii="Arial" w:hAnsi="Arial" w:cs="Arial"/>
          <w:b/>
          <w:bCs/>
          <w:szCs w:val="20"/>
          <w:lang w:val="en-US"/>
        </w:rPr>
      </w:pPr>
    </w:p>
    <w:p w14:paraId="29B74FB1" w14:textId="77777777" w:rsidR="00182CDA" w:rsidRDefault="00182CDA">
      <w:pPr>
        <w:spacing w:line="276" w:lineRule="auto"/>
        <w:jc w:val="both"/>
        <w:rPr>
          <w:rFonts w:ascii="Arial" w:hAnsi="Arial" w:cs="Arial"/>
          <w:b/>
          <w:bCs/>
          <w:szCs w:val="20"/>
          <w:lang w:val="en-US"/>
        </w:rPr>
      </w:pPr>
    </w:p>
    <w:p w14:paraId="7878F46B" w14:textId="77777777" w:rsidR="00182CDA" w:rsidRDefault="009C44AD">
      <w:pPr>
        <w:spacing w:after="120" w:line="276" w:lineRule="auto"/>
        <w:jc w:val="both"/>
        <w:rPr>
          <w:rFonts w:ascii="Arial" w:hAnsi="Arial" w:cs="Arial"/>
          <w:b/>
          <w:szCs w:val="20"/>
          <w:lang w:val="en-US"/>
        </w:rPr>
      </w:pPr>
      <w:r>
        <w:rPr>
          <w:rFonts w:ascii="Arial" w:hAnsi="Arial" w:cs="Arial"/>
          <w:b/>
          <w:szCs w:val="20"/>
          <w:lang w:val="en-US"/>
        </w:rPr>
        <w:t xml:space="preserve">VII. </w:t>
      </w:r>
      <w:r>
        <w:rPr>
          <w:rFonts w:ascii="Arial" w:hAnsi="Arial" w:cs="Arial"/>
          <w:b/>
          <w:color w:val="000000" w:themeColor="text1"/>
          <w:szCs w:val="20"/>
          <w:lang w:val="en-US"/>
        </w:rPr>
        <w:t xml:space="preserve">Expiration and </w:t>
      </w:r>
      <w:r>
        <w:rPr>
          <w:rFonts w:ascii="Arial" w:hAnsi="Arial" w:cs="Arial"/>
          <w:b/>
          <w:szCs w:val="20"/>
          <w:lang w:val="en-US"/>
        </w:rPr>
        <w:t>Termination</w:t>
      </w:r>
    </w:p>
    <w:p w14:paraId="534592C6" w14:textId="6213FE98" w:rsidR="00182CDA" w:rsidRDefault="009C44AD">
      <w:pPr>
        <w:pStyle w:val="ListParagraph"/>
        <w:numPr>
          <w:ilvl w:val="0"/>
          <w:numId w:val="9"/>
        </w:numPr>
        <w:spacing w:after="120" w:line="276" w:lineRule="auto"/>
        <w:jc w:val="both"/>
        <w:rPr>
          <w:rFonts w:ascii="Arial" w:hAnsi="Arial" w:cs="Arial"/>
          <w:color w:val="000000"/>
          <w:szCs w:val="20"/>
          <w:lang w:val="en-US"/>
        </w:rPr>
      </w:pPr>
      <w:r>
        <w:rPr>
          <w:rFonts w:ascii="Arial" w:hAnsi="Arial" w:cs="Arial"/>
          <w:b/>
          <w:color w:val="000000" w:themeColor="text1"/>
          <w:szCs w:val="20"/>
          <w:lang w:val="en-US"/>
        </w:rPr>
        <w:t>Expiration</w:t>
      </w:r>
      <w:r>
        <w:rPr>
          <w:rFonts w:ascii="Arial" w:hAnsi="Arial" w:cs="Arial"/>
          <w:color w:val="000000" w:themeColor="text1"/>
          <w:szCs w:val="20"/>
          <w:lang w:val="en-US"/>
        </w:rPr>
        <w:t xml:space="preserve">. </w:t>
      </w:r>
      <w:r>
        <w:rPr>
          <w:rFonts w:ascii="Arial" w:hAnsi="Arial" w:cs="Arial"/>
          <w:color w:val="000000" w:themeColor="text1"/>
          <w:szCs w:val="20"/>
          <w:lang w:val="en-GB"/>
        </w:rPr>
        <w:t xml:space="preserve">Subject to the approval of the appropriate ethics committee(s) if any, </w:t>
      </w:r>
      <w:r>
        <w:rPr>
          <w:rFonts w:ascii="Arial" w:hAnsi="Arial" w:cs="Arial"/>
          <w:color w:val="000000" w:themeColor="text1"/>
          <w:szCs w:val="20"/>
          <w:lang w:val="en-US"/>
        </w:rPr>
        <w:t xml:space="preserve">this Agreement shall become effective on the </w:t>
      </w:r>
      <w:r w:rsidR="00706E34">
        <w:rPr>
          <w:rFonts w:ascii="Arial" w:hAnsi="Arial" w:cs="Arial"/>
          <w:color w:val="000000" w:themeColor="text1"/>
          <w:szCs w:val="20"/>
          <w:lang w:val="en-US"/>
        </w:rPr>
        <w:t>Effective Date</w:t>
      </w:r>
      <w:r>
        <w:rPr>
          <w:rFonts w:ascii="Arial" w:hAnsi="Arial" w:cs="Arial"/>
          <w:color w:val="000000" w:themeColor="text1"/>
          <w:szCs w:val="20"/>
          <w:lang w:val="en-US"/>
        </w:rPr>
        <w:t xml:space="preserve">, and </w:t>
      </w:r>
      <w:r>
        <w:rPr>
          <w:rFonts w:ascii="Arial" w:hAnsi="Arial" w:cs="Arial"/>
          <w:color w:val="000000" w:themeColor="text1"/>
          <w:szCs w:val="20"/>
          <w:lang w:val="en-GB"/>
        </w:rPr>
        <w:t>it</w:t>
      </w:r>
      <w:r>
        <w:rPr>
          <w:rFonts w:ascii="Arial" w:hAnsi="Arial" w:cs="Arial"/>
          <w:color w:val="000000" w:themeColor="text1"/>
          <w:szCs w:val="20"/>
          <w:lang w:val="en-US"/>
        </w:rPr>
        <w:t xml:space="preserve"> shall automatically expire at the completion of the </w:t>
      </w:r>
      <w:r w:rsidR="00C10602" w:rsidRPr="00C10602">
        <w:rPr>
          <w:rFonts w:ascii="Arial" w:hAnsi="Arial" w:cs="Arial"/>
          <w:color w:val="000000" w:themeColor="text1"/>
          <w:szCs w:val="20"/>
          <w:highlight w:val="yellow"/>
          <w:lang w:val="en-US"/>
          <w:rPrChange w:id="30" w:author="Judit Kiss Blind" w:date="2025-07-11T14:55:00Z">
            <w:rPr>
              <w:rFonts w:ascii="Arial" w:hAnsi="Arial" w:cs="Arial"/>
              <w:color w:val="000000" w:themeColor="text1"/>
              <w:szCs w:val="20"/>
              <w:lang w:val="en-US"/>
            </w:rPr>
          </w:rPrChange>
        </w:rPr>
        <w:t>research</w:t>
      </w:r>
      <w:r w:rsidR="00C10602">
        <w:rPr>
          <w:rFonts w:ascii="Arial" w:hAnsi="Arial" w:cs="Arial"/>
          <w:color w:val="000000" w:themeColor="text1"/>
          <w:szCs w:val="20"/>
          <w:lang w:val="en-US"/>
        </w:rPr>
        <w:t xml:space="preserve"> Project </w:t>
      </w:r>
      <w:r>
        <w:rPr>
          <w:rFonts w:ascii="Arial" w:hAnsi="Arial" w:cs="Arial"/>
          <w:color w:val="000000" w:themeColor="text1"/>
          <w:szCs w:val="20"/>
          <w:lang w:val="en-US"/>
        </w:rPr>
        <w:t xml:space="preserve">(according to the research plan as described in </w:t>
      </w:r>
      <w:r>
        <w:rPr>
          <w:rFonts w:ascii="Arial" w:hAnsi="Arial" w:cs="Arial"/>
          <w:b/>
          <w:color w:val="000000" w:themeColor="text1"/>
          <w:szCs w:val="20"/>
          <w:lang w:val="en-US"/>
        </w:rPr>
        <w:t>Annex II</w:t>
      </w:r>
      <w:r>
        <w:rPr>
          <w:rFonts w:ascii="Arial" w:hAnsi="Arial" w:cs="Arial"/>
          <w:color w:val="000000" w:themeColor="text1"/>
          <w:szCs w:val="20"/>
          <w:lang w:val="en-US"/>
        </w:rPr>
        <w:t xml:space="preserve">) or at the termination of the </w:t>
      </w:r>
      <w:r w:rsidR="00C10602" w:rsidRPr="00C10602">
        <w:rPr>
          <w:rFonts w:ascii="Arial" w:hAnsi="Arial" w:cs="Arial"/>
          <w:color w:val="000000" w:themeColor="text1"/>
          <w:szCs w:val="20"/>
          <w:highlight w:val="yellow"/>
          <w:lang w:val="en-US"/>
          <w:rPrChange w:id="31" w:author="Judit Kiss Blind" w:date="2025-07-11T14:56:00Z">
            <w:rPr>
              <w:rFonts w:ascii="Arial" w:hAnsi="Arial" w:cs="Arial"/>
              <w:color w:val="000000" w:themeColor="text1"/>
              <w:szCs w:val="20"/>
              <w:lang w:val="en-US"/>
            </w:rPr>
          </w:rPrChange>
        </w:rPr>
        <w:t>research</w:t>
      </w:r>
      <w:r w:rsidR="00C10602">
        <w:rPr>
          <w:rFonts w:ascii="Arial" w:hAnsi="Arial" w:cs="Arial"/>
          <w:color w:val="000000" w:themeColor="text1"/>
          <w:szCs w:val="20"/>
          <w:lang w:val="en-US"/>
        </w:rPr>
        <w:t xml:space="preserve"> Project </w:t>
      </w:r>
      <w:r>
        <w:rPr>
          <w:rFonts w:ascii="Arial" w:hAnsi="Arial" w:cs="Arial"/>
          <w:color w:val="000000" w:themeColor="text1"/>
          <w:szCs w:val="20"/>
          <w:lang w:val="en-US"/>
        </w:rPr>
        <w:t xml:space="preserve">for any reason. </w:t>
      </w:r>
    </w:p>
    <w:p w14:paraId="2F1C90F8" w14:textId="77777777" w:rsidR="00182CDA" w:rsidRDefault="00182CDA">
      <w:pPr>
        <w:pStyle w:val="ListParagraph"/>
        <w:spacing w:after="120" w:line="276" w:lineRule="auto"/>
        <w:jc w:val="both"/>
        <w:rPr>
          <w:rFonts w:ascii="Arial" w:hAnsi="Arial" w:cs="Arial"/>
          <w:color w:val="000000"/>
          <w:szCs w:val="20"/>
          <w:lang w:val="en-US"/>
        </w:rPr>
      </w:pPr>
    </w:p>
    <w:p w14:paraId="75F2482B" w14:textId="24DBE245" w:rsidR="00182CDA" w:rsidRDefault="009C44AD">
      <w:pPr>
        <w:pStyle w:val="ListParagraph"/>
        <w:numPr>
          <w:ilvl w:val="0"/>
          <w:numId w:val="9"/>
        </w:numPr>
        <w:spacing w:after="120" w:line="276" w:lineRule="auto"/>
        <w:jc w:val="both"/>
        <w:rPr>
          <w:rFonts w:ascii="Arial" w:hAnsi="Arial" w:cs="Arial"/>
          <w:color w:val="000000"/>
          <w:szCs w:val="20"/>
          <w:lang w:val="en-US"/>
        </w:rPr>
      </w:pPr>
      <w:r>
        <w:rPr>
          <w:rFonts w:ascii="Arial" w:hAnsi="Arial" w:cs="Arial"/>
          <w:b/>
          <w:color w:val="000000" w:themeColor="text1"/>
          <w:szCs w:val="20"/>
          <w:lang w:val="en-US"/>
        </w:rPr>
        <w:t>Termination</w:t>
      </w:r>
      <w:r>
        <w:rPr>
          <w:rFonts w:ascii="Arial" w:hAnsi="Arial" w:cs="Arial"/>
          <w:color w:val="000000" w:themeColor="text1"/>
          <w:szCs w:val="20"/>
          <w:lang w:val="en-US"/>
        </w:rPr>
        <w:t xml:space="preserve">. Each </w:t>
      </w:r>
      <w:bookmarkStart w:id="32" w:name="_Hlk203138218"/>
      <w:r w:rsidR="00C10602">
        <w:rPr>
          <w:rFonts w:ascii="Arial" w:hAnsi="Arial" w:cs="Arial"/>
          <w:color w:val="000000" w:themeColor="text1"/>
          <w:szCs w:val="20"/>
          <w:lang w:val="en-US"/>
        </w:rPr>
        <w:t xml:space="preserve">Party </w:t>
      </w:r>
      <w:bookmarkEnd w:id="32"/>
      <w:r>
        <w:rPr>
          <w:rFonts w:ascii="Arial" w:hAnsi="Arial" w:cs="Arial"/>
          <w:color w:val="000000" w:themeColor="text1"/>
          <w:szCs w:val="20"/>
          <w:lang w:val="en-US"/>
        </w:rPr>
        <w:t xml:space="preserve">may terminate this Agreement at any time by giving a </w:t>
      </w:r>
      <w:r>
        <w:rPr>
          <w:rFonts w:ascii="Arial" w:hAnsi="Arial" w:cs="Arial"/>
          <w:color w:val="000000" w:themeColor="text1"/>
          <w:szCs w:val="20"/>
          <w:highlight w:val="yellow"/>
          <w:lang w:val="en-US"/>
        </w:rPr>
        <w:t>three</w:t>
      </w:r>
      <w:r>
        <w:rPr>
          <w:rFonts w:ascii="Arial" w:hAnsi="Arial" w:cs="Arial"/>
          <w:color w:val="000000" w:themeColor="text1"/>
          <w:szCs w:val="20"/>
          <w:lang w:val="en-US"/>
        </w:rPr>
        <w:t xml:space="preserve"> months prior written notice, unless a material breach of this Agreement by the other </w:t>
      </w:r>
      <w:r w:rsidR="00C10602">
        <w:rPr>
          <w:rFonts w:ascii="Arial" w:hAnsi="Arial" w:cs="Arial"/>
          <w:color w:val="000000" w:themeColor="text1"/>
          <w:szCs w:val="20"/>
          <w:lang w:val="en-US"/>
        </w:rPr>
        <w:t xml:space="preserve">Party </w:t>
      </w:r>
      <w:r>
        <w:rPr>
          <w:rFonts w:ascii="Arial" w:hAnsi="Arial" w:cs="Arial"/>
          <w:color w:val="000000" w:themeColor="text1"/>
          <w:szCs w:val="20"/>
          <w:lang w:val="en-US"/>
        </w:rPr>
        <w:t xml:space="preserve">occurs. In such case, the </w:t>
      </w:r>
      <w:r w:rsidR="00C10602">
        <w:rPr>
          <w:rFonts w:ascii="Arial" w:hAnsi="Arial" w:cs="Arial"/>
          <w:color w:val="000000" w:themeColor="text1"/>
          <w:szCs w:val="20"/>
          <w:lang w:val="en-US"/>
        </w:rPr>
        <w:t xml:space="preserve">Party </w:t>
      </w:r>
      <w:r>
        <w:rPr>
          <w:rFonts w:ascii="Arial" w:hAnsi="Arial" w:cs="Arial"/>
          <w:color w:val="000000" w:themeColor="text1"/>
          <w:szCs w:val="20"/>
          <w:lang w:val="en-US"/>
        </w:rPr>
        <w:t xml:space="preserve">that suffers the material breach may terminate this Agreement by written notice to the other </w:t>
      </w:r>
      <w:r w:rsidR="00C10602">
        <w:rPr>
          <w:rFonts w:ascii="Arial" w:hAnsi="Arial" w:cs="Arial"/>
          <w:color w:val="000000" w:themeColor="text1"/>
          <w:szCs w:val="20"/>
          <w:lang w:val="en-US"/>
        </w:rPr>
        <w:t>Party</w:t>
      </w:r>
      <w:r>
        <w:rPr>
          <w:rFonts w:ascii="Arial" w:hAnsi="Arial" w:cs="Arial"/>
          <w:color w:val="000000" w:themeColor="text1"/>
          <w:szCs w:val="20"/>
          <w:lang w:val="en-US"/>
        </w:rPr>
        <w:t xml:space="preserve">, which is either incapable of remedy or has not been remedied within </w:t>
      </w:r>
      <w:r w:rsidRPr="00C10602">
        <w:rPr>
          <w:rFonts w:ascii="Arial" w:hAnsi="Arial" w:cs="Arial"/>
          <w:color w:val="000000" w:themeColor="text1"/>
          <w:szCs w:val="20"/>
          <w:highlight w:val="yellow"/>
          <w:lang w:val="en-US"/>
          <w:rPrChange w:id="33" w:author="Judit Kiss Blind" w:date="2025-07-11T14:58:00Z">
            <w:rPr>
              <w:rFonts w:ascii="Arial" w:hAnsi="Arial" w:cs="Arial"/>
              <w:color w:val="000000" w:themeColor="text1"/>
              <w:szCs w:val="20"/>
              <w:lang w:val="en-US"/>
            </w:rPr>
          </w:rPrChange>
        </w:rPr>
        <w:t>30 days’</w:t>
      </w:r>
      <w:r>
        <w:rPr>
          <w:rFonts w:ascii="Arial" w:hAnsi="Arial" w:cs="Arial"/>
          <w:color w:val="000000" w:themeColor="text1"/>
          <w:szCs w:val="20"/>
          <w:lang w:val="en-US"/>
        </w:rPr>
        <w:t xml:space="preserve"> notice from such breach. </w:t>
      </w:r>
      <w:r>
        <w:rPr>
          <w:rFonts w:ascii="Arial" w:hAnsi="Arial" w:cs="Arial"/>
          <w:color w:val="000000" w:themeColor="text1"/>
          <w:szCs w:val="20"/>
          <w:lang w:val="en-GB"/>
        </w:rPr>
        <w:t xml:space="preserve">If the breach has not been rectified within said period, the other </w:t>
      </w:r>
      <w:r w:rsidR="00C10602">
        <w:rPr>
          <w:rFonts w:ascii="Arial" w:hAnsi="Arial" w:cs="Arial"/>
          <w:color w:val="000000" w:themeColor="text1"/>
          <w:szCs w:val="20"/>
          <w:lang w:val="en-US"/>
        </w:rPr>
        <w:t xml:space="preserve">Party </w:t>
      </w:r>
      <w:r>
        <w:rPr>
          <w:rFonts w:ascii="Arial" w:hAnsi="Arial" w:cs="Arial"/>
          <w:color w:val="000000" w:themeColor="text1"/>
          <w:szCs w:val="20"/>
          <w:lang w:val="en-GB"/>
        </w:rPr>
        <w:t xml:space="preserve">can terminate the breaching </w:t>
      </w:r>
      <w:r w:rsidR="00C10602">
        <w:rPr>
          <w:rFonts w:ascii="Arial" w:hAnsi="Arial" w:cs="Arial"/>
          <w:color w:val="000000" w:themeColor="text1"/>
          <w:szCs w:val="20"/>
          <w:lang w:val="en-US"/>
        </w:rPr>
        <w:t xml:space="preserve">Party’s </w:t>
      </w:r>
      <w:r>
        <w:rPr>
          <w:rFonts w:ascii="Arial" w:hAnsi="Arial" w:cs="Arial"/>
          <w:color w:val="000000" w:themeColor="text1"/>
          <w:szCs w:val="20"/>
          <w:lang w:val="en-GB"/>
        </w:rPr>
        <w:t xml:space="preserve">participation with immediate effect and all rights granted to the breaching </w:t>
      </w:r>
      <w:r w:rsidR="00C10602">
        <w:rPr>
          <w:rFonts w:ascii="Arial" w:hAnsi="Arial" w:cs="Arial"/>
          <w:color w:val="000000" w:themeColor="text1"/>
          <w:szCs w:val="20"/>
          <w:lang w:val="en-US"/>
        </w:rPr>
        <w:t xml:space="preserve">Party </w:t>
      </w:r>
      <w:r>
        <w:rPr>
          <w:rFonts w:ascii="Arial" w:hAnsi="Arial" w:cs="Arial"/>
          <w:color w:val="000000" w:themeColor="text1"/>
          <w:szCs w:val="20"/>
          <w:lang w:val="en-GB"/>
        </w:rPr>
        <w:t xml:space="preserve">according to this Agreement, will cease immediately upon receipt of the formal termination notice. </w:t>
      </w:r>
      <w:r w:rsidRPr="00D11096">
        <w:rPr>
          <w:rFonts w:ascii="Arial" w:hAnsi="Arial" w:cs="Arial"/>
          <w:color w:val="000000" w:themeColor="text1"/>
          <w:szCs w:val="20"/>
          <w:lang w:val="en-GB"/>
        </w:rPr>
        <w:t xml:space="preserve">If the breaching </w:t>
      </w:r>
      <w:r w:rsidR="00C10602">
        <w:rPr>
          <w:rFonts w:ascii="Arial" w:hAnsi="Arial" w:cs="Arial"/>
          <w:color w:val="000000" w:themeColor="text1"/>
          <w:szCs w:val="20"/>
          <w:lang w:val="en-US"/>
        </w:rPr>
        <w:t xml:space="preserve">Party </w:t>
      </w:r>
      <w:r w:rsidRPr="00D11096">
        <w:rPr>
          <w:rFonts w:ascii="Arial" w:hAnsi="Arial" w:cs="Arial"/>
          <w:color w:val="000000" w:themeColor="text1"/>
          <w:szCs w:val="20"/>
          <w:lang w:val="en-GB"/>
        </w:rPr>
        <w:t xml:space="preserve">is the </w:t>
      </w:r>
      <w:r w:rsidR="004E5ACE">
        <w:rPr>
          <w:rFonts w:ascii="Arial" w:hAnsi="Arial" w:cs="Arial"/>
          <w:color w:val="000000" w:themeColor="text1"/>
          <w:szCs w:val="20"/>
          <w:lang w:val="en-GB"/>
        </w:rPr>
        <w:t>Provider</w:t>
      </w:r>
      <w:r w:rsidRPr="00D11096">
        <w:rPr>
          <w:rFonts w:ascii="Arial" w:hAnsi="Arial" w:cs="Arial"/>
          <w:color w:val="000000" w:themeColor="text1"/>
          <w:szCs w:val="20"/>
          <w:lang w:val="en-GB"/>
        </w:rPr>
        <w:t xml:space="preserve">, the </w:t>
      </w:r>
      <w:r w:rsidR="004E5ACE">
        <w:rPr>
          <w:rFonts w:ascii="Arial" w:hAnsi="Arial" w:cs="Arial"/>
          <w:color w:val="000000" w:themeColor="text1"/>
          <w:szCs w:val="20"/>
          <w:lang w:val="en-GB"/>
        </w:rPr>
        <w:t>Provider</w:t>
      </w:r>
      <w:r w:rsidRPr="00D11096">
        <w:rPr>
          <w:rFonts w:ascii="Arial" w:hAnsi="Arial" w:cs="Arial"/>
          <w:color w:val="000000" w:themeColor="text1"/>
          <w:szCs w:val="20"/>
          <w:lang w:val="en-GB"/>
        </w:rPr>
        <w:t xml:space="preserve"> shall continue to grant access to its </w:t>
      </w:r>
      <w:r w:rsidR="004E5ACE">
        <w:rPr>
          <w:rFonts w:ascii="Arial" w:hAnsi="Arial" w:cs="Arial"/>
          <w:color w:val="000000" w:themeColor="text1"/>
          <w:szCs w:val="20"/>
          <w:lang w:val="en-GB"/>
        </w:rPr>
        <w:t>Data</w:t>
      </w:r>
      <w:r w:rsidRPr="00D11096">
        <w:rPr>
          <w:rFonts w:ascii="Arial" w:hAnsi="Arial" w:cs="Arial"/>
          <w:color w:val="000000" w:themeColor="text1"/>
          <w:szCs w:val="20"/>
          <w:lang w:val="en-GB"/>
        </w:rPr>
        <w:t xml:space="preserve"> as if it had remained a </w:t>
      </w:r>
      <w:r w:rsidR="00C10602">
        <w:rPr>
          <w:rFonts w:ascii="Arial" w:hAnsi="Arial" w:cs="Arial"/>
          <w:color w:val="000000" w:themeColor="text1"/>
          <w:szCs w:val="20"/>
          <w:lang w:val="en-US"/>
        </w:rPr>
        <w:t xml:space="preserve">Party </w:t>
      </w:r>
      <w:r w:rsidRPr="00D11096">
        <w:rPr>
          <w:rFonts w:ascii="Arial" w:hAnsi="Arial" w:cs="Arial"/>
          <w:color w:val="000000" w:themeColor="text1"/>
          <w:szCs w:val="20"/>
          <w:lang w:val="en-GB"/>
        </w:rPr>
        <w:t xml:space="preserve">for the whole duration of the </w:t>
      </w:r>
      <w:r w:rsidR="00C10602" w:rsidRPr="00D11096">
        <w:rPr>
          <w:rFonts w:ascii="Arial" w:hAnsi="Arial" w:cs="Arial"/>
          <w:color w:val="000000" w:themeColor="text1"/>
          <w:szCs w:val="20"/>
          <w:lang w:val="en-GB"/>
        </w:rPr>
        <w:t>P</w:t>
      </w:r>
      <w:r w:rsidR="00C10602">
        <w:rPr>
          <w:rFonts w:ascii="Arial" w:hAnsi="Arial" w:cs="Arial"/>
          <w:color w:val="000000" w:themeColor="text1"/>
          <w:szCs w:val="20"/>
          <w:lang w:val="en-GB"/>
        </w:rPr>
        <w:t>roject</w:t>
      </w:r>
      <w:r w:rsidRPr="00D11096">
        <w:rPr>
          <w:rFonts w:ascii="Arial" w:hAnsi="Arial" w:cs="Arial"/>
          <w:color w:val="000000" w:themeColor="text1"/>
          <w:szCs w:val="20"/>
          <w:lang w:val="en-GB"/>
        </w:rPr>
        <w:t xml:space="preserve">. However, it shall have no rights whatsoever to the </w:t>
      </w:r>
      <w:r w:rsidR="00C10602" w:rsidRPr="00D11096">
        <w:rPr>
          <w:rFonts w:ascii="Arial" w:hAnsi="Arial" w:cs="Arial"/>
          <w:color w:val="000000" w:themeColor="text1"/>
          <w:szCs w:val="20"/>
          <w:lang w:val="en-GB"/>
        </w:rPr>
        <w:t>R</w:t>
      </w:r>
      <w:r w:rsidR="00C10602">
        <w:rPr>
          <w:rFonts w:ascii="Arial" w:hAnsi="Arial" w:cs="Arial"/>
          <w:color w:val="000000" w:themeColor="text1"/>
          <w:szCs w:val="20"/>
          <w:lang w:val="en-GB"/>
        </w:rPr>
        <w:t>esults</w:t>
      </w:r>
      <w:r w:rsidR="00C10602" w:rsidRPr="00D11096">
        <w:rPr>
          <w:rFonts w:ascii="Arial" w:hAnsi="Arial" w:cs="Arial"/>
          <w:color w:val="000000" w:themeColor="text1"/>
          <w:szCs w:val="20"/>
          <w:lang w:val="en-GB"/>
        </w:rPr>
        <w:t xml:space="preserve"> </w:t>
      </w:r>
      <w:r w:rsidRPr="00D11096">
        <w:rPr>
          <w:rFonts w:ascii="Arial" w:hAnsi="Arial" w:cs="Arial"/>
          <w:color w:val="000000" w:themeColor="text1"/>
          <w:szCs w:val="20"/>
          <w:lang w:val="en-GB"/>
        </w:rPr>
        <w:t xml:space="preserve">subsequently generated by the </w:t>
      </w:r>
      <w:r w:rsidR="004E5ACE">
        <w:rPr>
          <w:rFonts w:ascii="Arial" w:hAnsi="Arial" w:cs="Arial"/>
          <w:color w:val="000000" w:themeColor="text1"/>
          <w:szCs w:val="20"/>
          <w:lang w:val="en-GB"/>
        </w:rPr>
        <w:t>Recipient</w:t>
      </w:r>
      <w:r w:rsidRPr="00D11096">
        <w:rPr>
          <w:rFonts w:ascii="Arial" w:hAnsi="Arial" w:cs="Arial"/>
          <w:color w:val="000000" w:themeColor="text1"/>
          <w:szCs w:val="20"/>
          <w:lang w:val="en-GB"/>
        </w:rPr>
        <w:t xml:space="preserve"> after effective termination.</w:t>
      </w:r>
    </w:p>
    <w:p w14:paraId="6AC77DCC" w14:textId="77777777" w:rsidR="00D11096" w:rsidRPr="008527DB" w:rsidRDefault="00D11096" w:rsidP="00D11096">
      <w:pPr>
        <w:pStyle w:val="ListParagraph"/>
        <w:spacing w:after="120" w:line="276" w:lineRule="auto"/>
        <w:jc w:val="both"/>
        <w:rPr>
          <w:rFonts w:ascii="Arial" w:hAnsi="Arial" w:cs="Arial"/>
          <w:i/>
          <w:szCs w:val="20"/>
          <w:lang w:val="en-US"/>
        </w:rPr>
      </w:pPr>
      <w:r w:rsidRPr="008527DB">
        <w:rPr>
          <w:rFonts w:ascii="Arial" w:hAnsi="Arial" w:cs="Arial"/>
          <w:i/>
          <w:szCs w:val="20"/>
          <w:highlight w:val="green"/>
          <w:lang w:val="en-US"/>
        </w:rPr>
        <w:t>Adapt the appropriate time-limit if needed.</w:t>
      </w:r>
    </w:p>
    <w:p w14:paraId="0231F5C5" w14:textId="77777777" w:rsidR="00182CDA" w:rsidRDefault="00182CDA">
      <w:pPr>
        <w:pStyle w:val="ListParagraph"/>
        <w:spacing w:after="120" w:line="276" w:lineRule="auto"/>
        <w:jc w:val="both"/>
        <w:rPr>
          <w:rFonts w:ascii="Arial" w:hAnsi="Arial" w:cs="Arial"/>
          <w:color w:val="ED7D31"/>
          <w:szCs w:val="20"/>
          <w:lang w:val="en-US"/>
        </w:rPr>
      </w:pPr>
    </w:p>
    <w:p w14:paraId="51AE4761" w14:textId="559847FE" w:rsidR="00182CDA" w:rsidRDefault="009C44AD">
      <w:pPr>
        <w:pStyle w:val="ListParagraph"/>
        <w:numPr>
          <w:ilvl w:val="0"/>
          <w:numId w:val="9"/>
        </w:numPr>
        <w:spacing w:after="120" w:line="276" w:lineRule="auto"/>
        <w:jc w:val="both"/>
        <w:rPr>
          <w:rFonts w:ascii="Arial" w:hAnsi="Arial" w:cs="Arial"/>
          <w:color w:val="EEA63D"/>
          <w:szCs w:val="20"/>
          <w:lang w:val="en-US"/>
        </w:rPr>
      </w:pPr>
      <w:r>
        <w:rPr>
          <w:rFonts w:ascii="Arial" w:hAnsi="Arial" w:cs="Arial"/>
          <w:b/>
          <w:szCs w:val="20"/>
          <w:lang w:val="en-US"/>
        </w:rPr>
        <w:t>Survival Clauses</w:t>
      </w:r>
      <w:r>
        <w:rPr>
          <w:rFonts w:ascii="Arial" w:hAnsi="Arial" w:cs="Arial"/>
          <w:szCs w:val="20"/>
          <w:lang w:val="en-US"/>
        </w:rPr>
        <w:t xml:space="preserve">. The provisions concerning </w:t>
      </w:r>
      <w:r w:rsidR="00C10602">
        <w:rPr>
          <w:rFonts w:ascii="Arial" w:hAnsi="Arial" w:cs="Arial"/>
          <w:szCs w:val="20"/>
          <w:lang w:val="en-US"/>
        </w:rPr>
        <w:t>Confidential Information</w:t>
      </w:r>
      <w:r>
        <w:rPr>
          <w:rFonts w:ascii="Arial" w:hAnsi="Arial" w:cs="Arial"/>
          <w:szCs w:val="20"/>
          <w:lang w:val="en-US"/>
        </w:rPr>
        <w:t xml:space="preserve">, publications, </w:t>
      </w:r>
      <w:r w:rsidR="00C10602">
        <w:rPr>
          <w:rFonts w:ascii="Arial" w:hAnsi="Arial" w:cs="Arial"/>
          <w:szCs w:val="20"/>
          <w:lang w:val="en-US"/>
        </w:rPr>
        <w:t>Intellectual Property Rights</w:t>
      </w:r>
      <w:r w:rsidR="00C10602" w:rsidDel="00C10602">
        <w:rPr>
          <w:rFonts w:ascii="Arial" w:hAnsi="Arial" w:cs="Arial"/>
          <w:szCs w:val="20"/>
          <w:lang w:val="en-US"/>
        </w:rPr>
        <w:t xml:space="preserve"> </w:t>
      </w:r>
      <w:r>
        <w:rPr>
          <w:rFonts w:ascii="Arial" w:hAnsi="Arial" w:cs="Arial"/>
          <w:szCs w:val="20"/>
          <w:lang w:val="en-US"/>
        </w:rPr>
        <w:t xml:space="preserve">S, warranty and liability as well as those intended to protect the rights of participants / </w:t>
      </w:r>
      <w:r w:rsidR="004E5ACE">
        <w:rPr>
          <w:rFonts w:ascii="Arial" w:hAnsi="Arial" w:cs="Arial"/>
          <w:szCs w:val="20"/>
          <w:lang w:val="en-US"/>
        </w:rPr>
        <w:t>Data</w:t>
      </w:r>
      <w:r>
        <w:rPr>
          <w:rFonts w:ascii="Arial" w:hAnsi="Arial" w:cs="Arial"/>
          <w:szCs w:val="20"/>
          <w:lang w:val="en-US"/>
        </w:rPr>
        <w:t xml:space="preserve"> </w:t>
      </w:r>
      <w:r w:rsidR="00C10602">
        <w:rPr>
          <w:rFonts w:ascii="Arial" w:hAnsi="Arial" w:cs="Arial"/>
          <w:szCs w:val="20"/>
          <w:lang w:val="en-US"/>
        </w:rPr>
        <w:t xml:space="preserve">Subjects </w:t>
      </w:r>
      <w:r>
        <w:rPr>
          <w:rFonts w:ascii="Arial" w:hAnsi="Arial" w:cs="Arial"/>
          <w:szCs w:val="20"/>
          <w:lang w:val="en-US"/>
        </w:rPr>
        <w:t>shall survive the Agreement’s expiration.</w:t>
      </w:r>
    </w:p>
    <w:p w14:paraId="25F532A7" w14:textId="77777777" w:rsidR="00182CDA" w:rsidRDefault="00182CDA">
      <w:pPr>
        <w:spacing w:line="276" w:lineRule="auto"/>
        <w:jc w:val="both"/>
        <w:rPr>
          <w:rFonts w:ascii="Arial" w:hAnsi="Arial" w:cs="Arial"/>
          <w:b/>
          <w:bCs/>
          <w:szCs w:val="20"/>
          <w:lang w:val="en-US"/>
        </w:rPr>
      </w:pPr>
    </w:p>
    <w:p w14:paraId="4AA4F60D" w14:textId="77777777" w:rsidR="00182CDA" w:rsidRDefault="00182CDA">
      <w:pPr>
        <w:spacing w:line="276" w:lineRule="auto"/>
        <w:jc w:val="both"/>
        <w:rPr>
          <w:rFonts w:ascii="Arial" w:hAnsi="Arial" w:cs="Arial"/>
          <w:b/>
          <w:bCs/>
          <w:szCs w:val="20"/>
          <w:lang w:val="en-US"/>
        </w:rPr>
      </w:pPr>
    </w:p>
    <w:p w14:paraId="35803235" w14:textId="77777777" w:rsidR="00182CDA" w:rsidRDefault="009C44AD">
      <w:pPr>
        <w:tabs>
          <w:tab w:val="left" w:pos="709"/>
        </w:tabs>
        <w:spacing w:line="276" w:lineRule="auto"/>
        <w:jc w:val="both"/>
        <w:rPr>
          <w:rFonts w:ascii="Arial" w:hAnsi="Arial" w:cs="Arial"/>
          <w:b/>
          <w:color w:val="000000"/>
          <w:szCs w:val="20"/>
          <w:lang w:val="en-US"/>
        </w:rPr>
      </w:pPr>
      <w:r>
        <w:rPr>
          <w:rFonts w:ascii="Arial" w:hAnsi="Arial" w:cs="Arial"/>
          <w:b/>
          <w:color w:val="000000" w:themeColor="text1"/>
          <w:szCs w:val="20"/>
          <w:lang w:val="en-US"/>
        </w:rPr>
        <w:t>VIII. Liability and Third</w:t>
      </w:r>
      <w:r>
        <w:rPr>
          <w:rFonts w:ascii="Arial" w:hAnsi="Arial" w:cs="Arial"/>
          <w:b/>
          <w:bCs/>
          <w:color w:val="000000" w:themeColor="text1"/>
          <w:szCs w:val="20"/>
          <w:lang w:val="en-US"/>
        </w:rPr>
        <w:t>-</w:t>
      </w:r>
      <w:r>
        <w:rPr>
          <w:rFonts w:ascii="Arial" w:hAnsi="Arial" w:cs="Arial"/>
          <w:b/>
          <w:color w:val="000000" w:themeColor="text1"/>
          <w:szCs w:val="20"/>
          <w:lang w:val="en-US"/>
        </w:rPr>
        <w:t xml:space="preserve">Party Rights </w:t>
      </w:r>
    </w:p>
    <w:p w14:paraId="1212DACC" w14:textId="77777777" w:rsidR="00182CDA" w:rsidRDefault="00182CDA">
      <w:pPr>
        <w:pStyle w:val="ListParagraph"/>
        <w:spacing w:line="276" w:lineRule="auto"/>
        <w:jc w:val="both"/>
        <w:rPr>
          <w:rFonts w:ascii="Arial" w:hAnsi="Arial" w:cs="Arial"/>
          <w:color w:val="000000"/>
          <w:szCs w:val="20"/>
          <w:highlight w:val="lightGray"/>
          <w:lang w:val="en-US"/>
        </w:rPr>
      </w:pPr>
    </w:p>
    <w:p w14:paraId="786078C8" w14:textId="30366D2E" w:rsidR="00182CDA" w:rsidRDefault="009C44AD">
      <w:pPr>
        <w:pStyle w:val="ListParagraph"/>
        <w:numPr>
          <w:ilvl w:val="0"/>
          <w:numId w:val="11"/>
        </w:numPr>
        <w:spacing w:line="276" w:lineRule="auto"/>
        <w:jc w:val="both"/>
        <w:rPr>
          <w:rFonts w:ascii="Arial" w:hAnsi="Arial" w:cs="Arial"/>
          <w:color w:val="000000"/>
          <w:szCs w:val="20"/>
          <w:lang w:val="en-US"/>
        </w:rPr>
      </w:pPr>
      <w:r>
        <w:rPr>
          <w:rFonts w:ascii="Arial" w:hAnsi="Arial" w:cs="Arial"/>
          <w:b/>
          <w:color w:val="000000" w:themeColor="text1"/>
          <w:szCs w:val="20"/>
          <w:lang w:val="en-US"/>
        </w:rPr>
        <w:t>Liability</w:t>
      </w:r>
      <w:r w:rsidR="00F22D2B">
        <w:rPr>
          <w:rFonts w:ascii="Arial" w:hAnsi="Arial" w:cs="Arial"/>
          <w:color w:val="000000" w:themeColor="text1"/>
          <w:szCs w:val="20"/>
          <w:lang w:val="en-US"/>
        </w:rPr>
        <w:t xml:space="preserve">. Each </w:t>
      </w:r>
      <w:r w:rsidR="00D14B7A">
        <w:rPr>
          <w:rFonts w:ascii="Arial" w:hAnsi="Arial" w:cs="Arial"/>
          <w:color w:val="000000" w:themeColor="text1"/>
          <w:szCs w:val="20"/>
          <w:lang w:val="en-US"/>
        </w:rPr>
        <w:t xml:space="preserve">Party </w:t>
      </w:r>
      <w:r w:rsidR="00F22D2B">
        <w:rPr>
          <w:rFonts w:ascii="Arial" w:hAnsi="Arial" w:cs="Arial"/>
          <w:color w:val="000000" w:themeColor="text1"/>
          <w:szCs w:val="20"/>
          <w:lang w:val="en-US"/>
        </w:rPr>
        <w:t>shall be liable to</w:t>
      </w:r>
      <w:r>
        <w:rPr>
          <w:rFonts w:ascii="Arial" w:hAnsi="Arial" w:cs="Arial"/>
          <w:color w:val="000000" w:themeColor="text1"/>
          <w:szCs w:val="20"/>
          <w:lang w:val="en-US"/>
        </w:rPr>
        <w:t xml:space="preserve"> the other </w:t>
      </w:r>
      <w:r w:rsidR="00D14B7A">
        <w:rPr>
          <w:rFonts w:ascii="Arial" w:hAnsi="Arial" w:cs="Arial"/>
          <w:color w:val="000000" w:themeColor="text1"/>
          <w:szCs w:val="20"/>
          <w:lang w:val="en-US"/>
        </w:rPr>
        <w:t xml:space="preserve">Party </w:t>
      </w:r>
      <w:r>
        <w:rPr>
          <w:rFonts w:ascii="Arial" w:hAnsi="Arial" w:cs="Arial"/>
          <w:color w:val="000000" w:themeColor="text1"/>
          <w:szCs w:val="20"/>
          <w:lang w:val="en-US"/>
        </w:rPr>
        <w:t xml:space="preserve">for actual costs, charges, damages, expenses or losses suffered by the other </w:t>
      </w:r>
      <w:r w:rsidR="00D14B7A">
        <w:rPr>
          <w:rFonts w:ascii="Arial" w:hAnsi="Arial" w:cs="Arial"/>
          <w:color w:val="000000" w:themeColor="text1"/>
          <w:szCs w:val="20"/>
          <w:lang w:val="en-US"/>
        </w:rPr>
        <w:t xml:space="preserve">Party </w:t>
      </w:r>
      <w:r>
        <w:rPr>
          <w:rFonts w:ascii="Arial" w:hAnsi="Arial" w:cs="Arial"/>
          <w:color w:val="000000" w:themeColor="text1"/>
          <w:szCs w:val="20"/>
          <w:lang w:val="en-US"/>
        </w:rPr>
        <w:t xml:space="preserve">resulting from any of the first </w:t>
      </w:r>
      <w:r w:rsidR="00D14B7A">
        <w:rPr>
          <w:rFonts w:ascii="Arial" w:hAnsi="Arial" w:cs="Arial"/>
          <w:color w:val="000000" w:themeColor="text1"/>
          <w:szCs w:val="20"/>
          <w:lang w:val="en-US"/>
        </w:rPr>
        <w:t xml:space="preserve">Party ‘s </w:t>
      </w:r>
      <w:r>
        <w:rPr>
          <w:rFonts w:ascii="Arial" w:hAnsi="Arial" w:cs="Arial"/>
          <w:color w:val="000000" w:themeColor="text1"/>
          <w:szCs w:val="20"/>
          <w:lang w:val="en-US"/>
        </w:rPr>
        <w:t xml:space="preserve">violation of this Agreement. </w:t>
      </w:r>
    </w:p>
    <w:p w14:paraId="28068519" w14:textId="77777777" w:rsidR="00182CDA" w:rsidRDefault="00182CDA">
      <w:pPr>
        <w:pStyle w:val="ListParagraph"/>
        <w:spacing w:line="276" w:lineRule="auto"/>
        <w:jc w:val="both"/>
        <w:rPr>
          <w:rFonts w:ascii="Arial" w:hAnsi="Arial" w:cs="Arial"/>
          <w:b/>
          <w:color w:val="000000"/>
          <w:szCs w:val="20"/>
          <w:highlight w:val="lightGray"/>
          <w:lang w:val="en-US"/>
        </w:rPr>
      </w:pPr>
    </w:p>
    <w:p w14:paraId="5AE98484" w14:textId="7FB6F479" w:rsidR="00182CDA" w:rsidRPr="00D14B7A" w:rsidRDefault="004E5ACE">
      <w:pPr>
        <w:pStyle w:val="ListParagraph"/>
        <w:spacing w:line="276" w:lineRule="auto"/>
        <w:jc w:val="both"/>
        <w:rPr>
          <w:rFonts w:ascii="Arial" w:hAnsi="Arial" w:cs="Arial"/>
          <w:b/>
          <w:color w:val="000000"/>
          <w:szCs w:val="20"/>
          <w:lang w:val="en-US"/>
        </w:rPr>
        <w:pPrChange w:id="34" w:author="Judit Kiss Blind" w:date="2025-07-11T15:03:00Z">
          <w:pPr>
            <w:pStyle w:val="ListParagraph"/>
          </w:pPr>
        </w:pPrChange>
      </w:pPr>
      <w:r w:rsidRPr="00D14B7A">
        <w:rPr>
          <w:rFonts w:ascii="Arial" w:hAnsi="Arial" w:cs="Arial"/>
          <w:b/>
          <w:color w:val="000000" w:themeColor="text1"/>
          <w:szCs w:val="20"/>
          <w:lang w:val="en-US"/>
        </w:rPr>
        <w:t>Data</w:t>
      </w:r>
      <w:r w:rsidR="00D11096" w:rsidRPr="00D14B7A">
        <w:rPr>
          <w:rFonts w:ascii="Arial" w:hAnsi="Arial" w:cs="Arial"/>
          <w:b/>
          <w:color w:val="000000" w:themeColor="text1"/>
          <w:szCs w:val="20"/>
          <w:lang w:val="en-US"/>
        </w:rPr>
        <w:t xml:space="preserve"> </w:t>
      </w:r>
      <w:r w:rsidR="00D14B7A" w:rsidRPr="00D14B7A">
        <w:rPr>
          <w:rFonts w:ascii="Arial" w:hAnsi="Arial" w:cs="Arial"/>
          <w:b/>
          <w:color w:val="000000" w:themeColor="text1"/>
          <w:szCs w:val="20"/>
          <w:lang w:val="en-US"/>
        </w:rPr>
        <w:t xml:space="preserve">Subject </w:t>
      </w:r>
      <w:r w:rsidR="009C44AD" w:rsidRPr="00D14B7A">
        <w:rPr>
          <w:rFonts w:ascii="Arial" w:hAnsi="Arial" w:cs="Arial"/>
          <w:b/>
          <w:color w:val="000000" w:themeColor="text1"/>
          <w:szCs w:val="20"/>
          <w:lang w:val="en-US"/>
        </w:rPr>
        <w:t>Rights</w:t>
      </w:r>
      <w:r w:rsidR="009C44AD" w:rsidRPr="00D14B7A">
        <w:rPr>
          <w:rFonts w:ascii="Arial" w:hAnsi="Arial" w:cs="Arial"/>
          <w:color w:val="000000" w:themeColor="text1"/>
          <w:szCs w:val="20"/>
          <w:lang w:val="en-US"/>
        </w:rPr>
        <w:t xml:space="preserve">. The PARTIES agree that a </w:t>
      </w:r>
      <w:r w:rsidRPr="00D14B7A">
        <w:rPr>
          <w:rFonts w:ascii="Arial" w:hAnsi="Arial" w:cs="Arial"/>
          <w:color w:val="000000" w:themeColor="text1"/>
          <w:szCs w:val="20"/>
          <w:lang w:val="en-US"/>
        </w:rPr>
        <w:t>Data</w:t>
      </w:r>
      <w:r w:rsidR="009C44AD" w:rsidRPr="00D14B7A">
        <w:rPr>
          <w:rFonts w:ascii="Arial" w:hAnsi="Arial" w:cs="Arial"/>
          <w:color w:val="000000" w:themeColor="text1"/>
          <w:szCs w:val="20"/>
          <w:lang w:val="en-US"/>
        </w:rPr>
        <w:t xml:space="preserve"> SUBJECT shall have the right to enforce, as a third-party beneficiary, this Agreement against the </w:t>
      </w:r>
      <w:r w:rsidRPr="00D14B7A">
        <w:rPr>
          <w:rFonts w:ascii="Arial" w:hAnsi="Arial" w:cs="Arial"/>
          <w:szCs w:val="20"/>
          <w:lang w:val="en-US"/>
        </w:rPr>
        <w:t>Recipient</w:t>
      </w:r>
      <w:r w:rsidR="009C44AD" w:rsidRPr="00D14B7A">
        <w:rPr>
          <w:rFonts w:ascii="Arial" w:hAnsi="Arial" w:cs="Arial"/>
          <w:color w:val="000000" w:themeColor="text1"/>
          <w:szCs w:val="20"/>
          <w:lang w:val="en-US"/>
        </w:rPr>
        <w:t xml:space="preserve"> or the </w:t>
      </w:r>
      <w:r w:rsidRPr="00D14B7A">
        <w:rPr>
          <w:rFonts w:ascii="Arial" w:hAnsi="Arial" w:cs="Arial"/>
          <w:szCs w:val="20"/>
          <w:lang w:val="en-US"/>
        </w:rPr>
        <w:t>Provider</w:t>
      </w:r>
      <w:r w:rsidR="009C44AD" w:rsidRPr="00D14B7A">
        <w:rPr>
          <w:rFonts w:ascii="Arial" w:hAnsi="Arial" w:cs="Arial"/>
          <w:color w:val="000000" w:themeColor="text1"/>
          <w:szCs w:val="20"/>
          <w:lang w:val="en-US"/>
        </w:rPr>
        <w:t xml:space="preserve">, for their respective breach of their contractual obligations, with regard to their </w:t>
      </w:r>
      <w:r w:rsidRPr="00D14B7A">
        <w:rPr>
          <w:rFonts w:ascii="Arial" w:hAnsi="Arial" w:cs="Arial"/>
          <w:color w:val="000000" w:themeColor="text1"/>
          <w:szCs w:val="20"/>
          <w:lang w:val="en-US"/>
        </w:rPr>
        <w:t>Data</w:t>
      </w:r>
      <w:r w:rsidR="009C44AD" w:rsidRPr="00D14B7A">
        <w:rPr>
          <w:rFonts w:ascii="Arial" w:hAnsi="Arial" w:cs="Arial"/>
          <w:color w:val="000000" w:themeColor="text1"/>
          <w:szCs w:val="20"/>
          <w:lang w:val="en-US"/>
        </w:rPr>
        <w:t xml:space="preserve">. </w:t>
      </w:r>
      <w:r w:rsidR="009C44AD" w:rsidRPr="00D14B7A">
        <w:rPr>
          <w:rFonts w:ascii="Arial" w:hAnsi="Arial" w:cs="Arial"/>
          <w:szCs w:val="20"/>
          <w:lang w:val="en-US"/>
        </w:rPr>
        <w:t xml:space="preserve">In cases involving allegations of breach by the </w:t>
      </w:r>
      <w:r w:rsidRPr="00D14B7A">
        <w:rPr>
          <w:rFonts w:ascii="Arial" w:hAnsi="Arial" w:cs="Arial"/>
          <w:szCs w:val="20"/>
          <w:lang w:val="en-US"/>
        </w:rPr>
        <w:t>Recipient</w:t>
      </w:r>
      <w:r w:rsidR="009C44AD" w:rsidRPr="00D14B7A">
        <w:rPr>
          <w:rFonts w:ascii="Arial" w:hAnsi="Arial" w:cs="Arial"/>
          <w:szCs w:val="20"/>
          <w:lang w:val="en-US"/>
        </w:rPr>
        <w:t xml:space="preserve">, the </w:t>
      </w:r>
      <w:proofErr w:type="spellStart"/>
      <w:r w:rsidR="00D14B7A" w:rsidRPr="00D14B7A">
        <w:rPr>
          <w:rFonts w:ascii="Arial" w:hAnsi="Arial" w:cs="Arial"/>
          <w:color w:val="000000" w:themeColor="text1"/>
          <w:szCs w:val="20"/>
          <w:lang w:val="en-US"/>
        </w:rPr>
        <w:t>Paries</w:t>
      </w:r>
      <w:proofErr w:type="spellEnd"/>
      <w:r w:rsidR="00D14B7A" w:rsidRPr="00D14B7A">
        <w:rPr>
          <w:rFonts w:ascii="Arial" w:hAnsi="Arial" w:cs="Arial"/>
          <w:color w:val="000000" w:themeColor="text1"/>
          <w:szCs w:val="20"/>
          <w:lang w:val="en-US"/>
        </w:rPr>
        <w:t xml:space="preserve"> </w:t>
      </w:r>
      <w:r w:rsidR="009C44AD" w:rsidRPr="00D14B7A">
        <w:rPr>
          <w:rFonts w:ascii="Arial" w:hAnsi="Arial" w:cs="Arial"/>
          <w:szCs w:val="20"/>
          <w:lang w:val="en-US"/>
        </w:rPr>
        <w:t xml:space="preserve">agree that the </w:t>
      </w:r>
      <w:r w:rsidRPr="00D14B7A">
        <w:rPr>
          <w:rFonts w:ascii="Arial" w:hAnsi="Arial" w:cs="Arial"/>
          <w:szCs w:val="20"/>
          <w:lang w:val="en-US"/>
        </w:rPr>
        <w:t>Provider</w:t>
      </w:r>
      <w:r w:rsidR="009C44AD" w:rsidRPr="00D14B7A">
        <w:rPr>
          <w:rFonts w:ascii="Arial" w:hAnsi="Arial" w:cs="Arial"/>
          <w:szCs w:val="20"/>
          <w:lang w:val="en-US"/>
        </w:rPr>
        <w:t xml:space="preserve"> may take appropriate action to enforce their rights against the </w:t>
      </w:r>
      <w:r w:rsidRPr="00D14B7A">
        <w:rPr>
          <w:rFonts w:ascii="Arial" w:hAnsi="Arial" w:cs="Arial"/>
          <w:szCs w:val="20"/>
          <w:lang w:val="en-US"/>
        </w:rPr>
        <w:t>Recipient</w:t>
      </w:r>
      <w:r w:rsidR="009C44AD" w:rsidRPr="00D14B7A">
        <w:rPr>
          <w:rFonts w:ascii="Arial" w:hAnsi="Arial" w:cs="Arial"/>
          <w:color w:val="000000" w:themeColor="text1"/>
          <w:szCs w:val="20"/>
          <w:lang w:val="en-US"/>
        </w:rPr>
        <w:t xml:space="preserve">. A </w:t>
      </w:r>
      <w:r w:rsidRPr="00D14B7A">
        <w:rPr>
          <w:rFonts w:ascii="Arial" w:hAnsi="Arial" w:cs="Arial"/>
          <w:color w:val="000000" w:themeColor="text1"/>
          <w:szCs w:val="20"/>
          <w:lang w:val="en-US"/>
        </w:rPr>
        <w:t>Data</w:t>
      </w:r>
      <w:r w:rsidR="009C44AD" w:rsidRPr="00D14B7A">
        <w:rPr>
          <w:rFonts w:ascii="Arial" w:hAnsi="Arial" w:cs="Arial"/>
          <w:color w:val="000000" w:themeColor="text1"/>
          <w:szCs w:val="20"/>
          <w:lang w:val="en-US"/>
        </w:rPr>
        <w:t xml:space="preserve"> </w:t>
      </w:r>
      <w:r w:rsidR="00D14B7A" w:rsidRPr="00D14B7A">
        <w:rPr>
          <w:rFonts w:ascii="Arial" w:hAnsi="Arial" w:cs="Arial"/>
          <w:color w:val="000000" w:themeColor="text1"/>
          <w:szCs w:val="20"/>
          <w:lang w:val="en-US"/>
        </w:rPr>
        <w:t xml:space="preserve">Subject </w:t>
      </w:r>
      <w:r w:rsidR="009C44AD" w:rsidRPr="00D14B7A">
        <w:rPr>
          <w:rFonts w:ascii="Arial" w:hAnsi="Arial" w:cs="Arial"/>
          <w:color w:val="000000" w:themeColor="text1"/>
          <w:szCs w:val="20"/>
          <w:lang w:val="en-US"/>
        </w:rPr>
        <w:t xml:space="preserve">is entitled to proceed directly against the </w:t>
      </w:r>
      <w:r w:rsidRPr="00D14B7A">
        <w:rPr>
          <w:rFonts w:ascii="Arial" w:hAnsi="Arial" w:cs="Arial"/>
          <w:color w:val="000000" w:themeColor="text1"/>
          <w:szCs w:val="20"/>
          <w:lang w:val="en-US"/>
        </w:rPr>
        <w:t>Provider</w:t>
      </w:r>
      <w:r w:rsidR="009C44AD" w:rsidRPr="00D14B7A">
        <w:rPr>
          <w:rFonts w:ascii="Arial" w:hAnsi="Arial" w:cs="Arial"/>
          <w:color w:val="000000" w:themeColor="text1"/>
          <w:szCs w:val="20"/>
          <w:lang w:val="en-US"/>
        </w:rPr>
        <w:t xml:space="preserve"> that has failed to use reasonable efforts to determine that the </w:t>
      </w:r>
      <w:r w:rsidRPr="00D14B7A">
        <w:rPr>
          <w:rFonts w:ascii="Arial" w:hAnsi="Arial" w:cs="Arial"/>
          <w:color w:val="000000" w:themeColor="text1"/>
          <w:szCs w:val="20"/>
          <w:lang w:val="en-US"/>
        </w:rPr>
        <w:t>Recipient</w:t>
      </w:r>
      <w:r w:rsidR="009C44AD" w:rsidRPr="00D14B7A">
        <w:rPr>
          <w:rFonts w:ascii="Arial" w:hAnsi="Arial" w:cs="Arial"/>
          <w:color w:val="000000" w:themeColor="text1"/>
          <w:szCs w:val="20"/>
          <w:lang w:val="en-US"/>
        </w:rPr>
        <w:t xml:space="preserve"> is able to satisfy its legal obligations under this Agreement</w:t>
      </w:r>
      <w:r w:rsidR="00D14B7A" w:rsidRPr="00D14B7A">
        <w:rPr>
          <w:rFonts w:ascii="Arial" w:hAnsi="Arial" w:cs="Arial"/>
          <w:color w:val="000000" w:themeColor="text1"/>
          <w:szCs w:val="20"/>
          <w:lang w:val="en-US"/>
        </w:rPr>
        <w:t>.</w:t>
      </w:r>
      <w:r w:rsidR="009C44AD" w:rsidRPr="00D14B7A">
        <w:rPr>
          <w:rFonts w:ascii="Arial" w:hAnsi="Arial" w:cs="Arial"/>
          <w:color w:val="000000" w:themeColor="text1"/>
          <w:szCs w:val="20"/>
          <w:lang w:val="en-US"/>
        </w:rPr>
        <w:t xml:space="preserve"> </w:t>
      </w:r>
    </w:p>
    <w:p w14:paraId="5BAE6890" w14:textId="77777777" w:rsidR="00D14B7A" w:rsidRDefault="00D14B7A" w:rsidP="00D14B7A">
      <w:pPr>
        <w:pStyle w:val="ListParagraph"/>
        <w:numPr>
          <w:ilvl w:val="0"/>
          <w:numId w:val="11"/>
        </w:numPr>
        <w:spacing w:line="276" w:lineRule="auto"/>
        <w:jc w:val="both"/>
        <w:rPr>
          <w:rFonts w:ascii="Arial" w:hAnsi="Arial" w:cs="Arial"/>
          <w:color w:val="000000"/>
          <w:szCs w:val="20"/>
          <w:lang w:val="en-US"/>
        </w:rPr>
      </w:pPr>
      <w:r>
        <w:rPr>
          <w:rFonts w:ascii="Arial" w:hAnsi="Arial" w:cs="Arial"/>
          <w:b/>
          <w:color w:val="000000" w:themeColor="text1"/>
          <w:szCs w:val="20"/>
          <w:lang w:val="en-US"/>
        </w:rPr>
        <w:t>Foreground IP</w:t>
      </w:r>
      <w:r>
        <w:rPr>
          <w:rFonts w:ascii="Arial" w:hAnsi="Arial" w:cs="Arial"/>
          <w:color w:val="000000" w:themeColor="text1"/>
          <w:szCs w:val="20"/>
          <w:lang w:val="en-US"/>
        </w:rPr>
        <w:t xml:space="preserve">. The Parties use the Foreground IP at their own risk. A Party using any of the Foreground IP shall, to the fullest extent permitted by the applicable law, defend, indemnify and hold the other Party harmless against third party claims (including but not limited to claims </w:t>
      </w:r>
      <w:r>
        <w:rPr>
          <w:rFonts w:ascii="Arial" w:hAnsi="Arial" w:cs="Arial"/>
          <w:color w:val="000000" w:themeColor="text1"/>
          <w:szCs w:val="20"/>
          <w:lang w:val="en-US"/>
        </w:rPr>
        <w:lastRenderedPageBreak/>
        <w:t>based on mandatory product liability law) which are based on the Party’s use of the Foreground IP.</w:t>
      </w:r>
    </w:p>
    <w:p w14:paraId="116DA1C9" w14:textId="77777777" w:rsidR="00182CDA" w:rsidRDefault="00182CDA">
      <w:pPr>
        <w:spacing w:line="276" w:lineRule="auto"/>
        <w:jc w:val="both"/>
        <w:rPr>
          <w:rFonts w:ascii="Arial" w:hAnsi="Arial" w:cs="Arial"/>
          <w:b/>
          <w:color w:val="000000"/>
          <w:szCs w:val="20"/>
          <w:highlight w:val="lightGray"/>
          <w:lang w:val="en-US"/>
        </w:rPr>
      </w:pPr>
    </w:p>
    <w:p w14:paraId="35E4471B" w14:textId="77777777" w:rsidR="00182CDA" w:rsidRDefault="00182CDA">
      <w:pPr>
        <w:spacing w:line="276" w:lineRule="auto"/>
        <w:jc w:val="both"/>
        <w:rPr>
          <w:rFonts w:ascii="Arial" w:hAnsi="Arial" w:cs="Arial"/>
          <w:b/>
          <w:color w:val="000000"/>
          <w:szCs w:val="20"/>
          <w:lang w:val="en-US"/>
        </w:rPr>
      </w:pPr>
    </w:p>
    <w:p w14:paraId="11889B4C" w14:textId="77777777" w:rsidR="00182CDA" w:rsidRDefault="009C44AD">
      <w:pPr>
        <w:keepNext/>
        <w:spacing w:line="276" w:lineRule="auto"/>
        <w:jc w:val="both"/>
        <w:rPr>
          <w:rFonts w:ascii="Arial" w:hAnsi="Arial" w:cs="Arial"/>
          <w:bCs/>
          <w:szCs w:val="20"/>
          <w:lang w:val="en-US"/>
        </w:rPr>
      </w:pPr>
      <w:r>
        <w:rPr>
          <w:rFonts w:ascii="Arial" w:hAnsi="Arial" w:cs="Arial"/>
          <w:b/>
          <w:color w:val="000000" w:themeColor="text1"/>
          <w:szCs w:val="20"/>
          <w:lang w:val="en-US"/>
        </w:rPr>
        <w:t xml:space="preserve">IX. General Provisions </w:t>
      </w:r>
    </w:p>
    <w:p w14:paraId="40BA66D6" w14:textId="77777777" w:rsidR="00182CDA" w:rsidRDefault="00182CDA">
      <w:pPr>
        <w:keepNext/>
        <w:spacing w:line="276" w:lineRule="auto"/>
        <w:ind w:left="720"/>
        <w:jc w:val="both"/>
        <w:rPr>
          <w:rFonts w:ascii="Arial" w:hAnsi="Arial" w:cs="Arial"/>
          <w:bCs/>
          <w:szCs w:val="20"/>
          <w:lang w:val="en-US"/>
        </w:rPr>
      </w:pPr>
    </w:p>
    <w:p w14:paraId="2CB7150E" w14:textId="77777777" w:rsidR="00182CDA" w:rsidRDefault="00182CDA">
      <w:pPr>
        <w:spacing w:line="276" w:lineRule="auto"/>
        <w:jc w:val="both"/>
        <w:rPr>
          <w:rFonts w:ascii="Arial" w:hAnsi="Arial" w:cs="Arial"/>
          <w:szCs w:val="20"/>
          <w:lang w:val="en-US"/>
        </w:rPr>
      </w:pPr>
    </w:p>
    <w:p w14:paraId="218C7372" w14:textId="70BC0213" w:rsidR="00762341" w:rsidRPr="00762341" w:rsidRDefault="009C44AD" w:rsidP="001140F5">
      <w:pPr>
        <w:pStyle w:val="ListParagraph"/>
        <w:numPr>
          <w:ilvl w:val="0"/>
          <w:numId w:val="50"/>
        </w:numPr>
        <w:pBdr>
          <w:top w:val="none" w:sz="0" w:space="0" w:color="auto"/>
          <w:left w:val="none" w:sz="0" w:space="0" w:color="auto"/>
          <w:bottom w:val="none" w:sz="0" w:space="0" w:color="auto"/>
          <w:right w:val="none" w:sz="0" w:space="0" w:color="auto"/>
          <w:between w:val="none" w:sz="0" w:space="0" w:color="auto"/>
        </w:pBdr>
        <w:spacing w:before="240" w:after="240" w:line="276" w:lineRule="auto"/>
        <w:ind w:left="714" w:hanging="357"/>
        <w:contextualSpacing w:val="0"/>
        <w:jc w:val="both"/>
        <w:outlineLvl w:val="1"/>
        <w:rPr>
          <w:rFonts w:ascii="Arial" w:hAnsi="Arial"/>
          <w:kern w:val="2"/>
          <w:szCs w:val="20"/>
          <w:lang w:val="en-US"/>
          <w14:ligatures w14:val="standardContextual"/>
          <w:rPrChange w:id="35" w:author="Judit Kiss Blind" w:date="2025-07-11T15:05:00Z">
            <w:rPr>
              <w:szCs w:val="20"/>
              <w:lang w:val="en-US"/>
            </w:rPr>
          </w:rPrChange>
        </w:rPr>
      </w:pPr>
      <w:r w:rsidRPr="00762341">
        <w:rPr>
          <w:rFonts w:ascii="Arial" w:hAnsi="Arial" w:cs="Arial"/>
          <w:b/>
          <w:szCs w:val="20"/>
          <w:lang w:val="en-US"/>
        </w:rPr>
        <w:t>Severability r</w:t>
      </w:r>
      <w:r w:rsidRPr="00762341">
        <w:rPr>
          <w:rFonts w:ascii="Arial" w:hAnsi="Arial" w:cs="Arial"/>
          <w:szCs w:val="20"/>
          <w:lang w:val="en-US"/>
        </w:rPr>
        <w:t xml:space="preserve">. </w:t>
      </w:r>
      <w:r w:rsidR="00762341">
        <w:rPr>
          <w:rFonts w:ascii="Arial" w:hAnsi="Arial" w:cs="Arial"/>
          <w:szCs w:val="20"/>
          <w:lang w:val="en-US"/>
        </w:rPr>
        <w:t>I</w:t>
      </w:r>
      <w:r w:rsidR="00762341" w:rsidRPr="00762341">
        <w:rPr>
          <w:rFonts w:ascii="Arial" w:hAnsi="Arial"/>
          <w:kern w:val="2"/>
          <w:szCs w:val="20"/>
          <w:lang w:val="en-US"/>
          <w14:ligatures w14:val="standardContextual"/>
          <w:rPrChange w:id="36" w:author="Judit Kiss Blind" w:date="2025-07-11T15:05:00Z">
            <w:rPr>
              <w:szCs w:val="20"/>
              <w:lang w:val="en-US"/>
            </w:rPr>
          </w:rPrChange>
        </w:rPr>
        <w:t xml:space="preserve">f any </w:t>
      </w:r>
      <w:r w:rsidR="00762341" w:rsidRPr="00762341">
        <w:rPr>
          <w:rFonts w:ascii="Arial" w:hAnsi="Arial" w:cs="Arial"/>
          <w:bCs/>
          <w:kern w:val="2"/>
          <w:szCs w:val="18"/>
          <w:lang w:val="en-US"/>
          <w14:ligatures w14:val="standardContextual"/>
          <w:rPrChange w:id="37" w:author="Judit Kiss Blind" w:date="2025-07-11T15:05:00Z">
            <w:rPr>
              <w:lang w:val="en-US"/>
            </w:rPr>
          </w:rPrChange>
        </w:rPr>
        <w:t>provision</w:t>
      </w:r>
      <w:r w:rsidR="00762341" w:rsidRPr="00762341">
        <w:rPr>
          <w:rFonts w:ascii="Arial" w:hAnsi="Arial"/>
          <w:kern w:val="2"/>
          <w:szCs w:val="20"/>
          <w:lang w:val="en-US"/>
          <w14:ligatures w14:val="standardContextual"/>
          <w:rPrChange w:id="38" w:author="Judit Kiss Blind" w:date="2025-07-11T15:05:00Z">
            <w:rPr>
              <w:szCs w:val="20"/>
              <w:lang w:val="en-US"/>
            </w:rPr>
          </w:rPrChange>
        </w:rPr>
        <w:t xml:space="preserve"> of this </w:t>
      </w:r>
      <w:r w:rsidR="00762341" w:rsidRPr="00762341">
        <w:rPr>
          <w:rFonts w:ascii="Arial" w:hAnsi="Arial" w:cs="Arial"/>
          <w:bCs/>
          <w:kern w:val="2"/>
          <w:szCs w:val="18"/>
          <w:lang w:val="en-US"/>
          <w14:ligatures w14:val="standardContextual"/>
          <w:rPrChange w:id="39" w:author="Judit Kiss Blind" w:date="2025-07-11T15:05:00Z">
            <w:rPr>
              <w:lang w:val="en-US"/>
            </w:rPr>
          </w:rPrChange>
        </w:rPr>
        <w:t>Agreement</w:t>
      </w:r>
      <w:r w:rsidR="00762341" w:rsidRPr="00762341">
        <w:rPr>
          <w:rFonts w:ascii="Arial" w:hAnsi="Arial"/>
          <w:kern w:val="2"/>
          <w:szCs w:val="20"/>
          <w:lang w:val="en-US"/>
          <w14:ligatures w14:val="standardContextual"/>
          <w:rPrChange w:id="40" w:author="Judit Kiss Blind" w:date="2025-07-11T15:05:00Z">
            <w:rPr>
              <w:szCs w:val="20"/>
              <w:lang w:val="en-US"/>
            </w:rPr>
          </w:rPrChange>
        </w:rPr>
        <w:t xml:space="preserve"> is </w:t>
      </w:r>
      <w:r w:rsidR="00762341" w:rsidRPr="00762341">
        <w:rPr>
          <w:rFonts w:ascii="Arial" w:hAnsi="Arial" w:cs="Arial"/>
          <w:bCs/>
          <w:kern w:val="2"/>
          <w:szCs w:val="18"/>
          <w:lang w:val="en-US"/>
          <w14:ligatures w14:val="standardContextual"/>
          <w:rPrChange w:id="41" w:author="Judit Kiss Blind" w:date="2025-07-11T15:05:00Z">
            <w:rPr>
              <w:lang w:val="en-US"/>
            </w:rPr>
          </w:rPrChange>
        </w:rPr>
        <w:t xml:space="preserve">held to be invalid or </w:t>
      </w:r>
      <w:r w:rsidR="00762341" w:rsidRPr="00762341">
        <w:rPr>
          <w:rFonts w:ascii="Arial" w:hAnsi="Arial"/>
          <w:kern w:val="2"/>
          <w:szCs w:val="20"/>
          <w:lang w:val="en-US"/>
          <w14:ligatures w14:val="standardContextual"/>
          <w:rPrChange w:id="42" w:author="Judit Kiss Blind" w:date="2025-07-11T15:05:00Z">
            <w:rPr>
              <w:szCs w:val="20"/>
              <w:lang w:val="en-US"/>
            </w:rPr>
          </w:rPrChange>
        </w:rPr>
        <w:t>unenforceable for any reason</w:t>
      </w:r>
      <w:r w:rsidR="00762341" w:rsidRPr="00762341">
        <w:rPr>
          <w:rFonts w:ascii="Arial" w:hAnsi="Arial" w:cs="Arial"/>
          <w:bCs/>
          <w:kern w:val="2"/>
          <w:szCs w:val="18"/>
          <w:lang w:val="en-US"/>
          <w14:ligatures w14:val="standardContextual"/>
          <w:rPrChange w:id="43" w:author="Judit Kiss Blind" w:date="2025-07-11T15:05:00Z">
            <w:rPr>
              <w:lang w:val="en-US"/>
            </w:rPr>
          </w:rPrChange>
        </w:rPr>
        <w:t>, the Parties shall replace</w:t>
      </w:r>
      <w:r w:rsidR="00762341" w:rsidRPr="00762341">
        <w:rPr>
          <w:rFonts w:ascii="Arial" w:hAnsi="Arial"/>
          <w:kern w:val="2"/>
          <w:szCs w:val="20"/>
          <w:lang w:val="en-US"/>
          <w14:ligatures w14:val="standardContextual"/>
          <w:rPrChange w:id="44" w:author="Judit Kiss Blind" w:date="2025-07-11T15:05:00Z">
            <w:rPr>
              <w:szCs w:val="20"/>
              <w:lang w:val="en-US"/>
            </w:rPr>
          </w:rPrChange>
        </w:rPr>
        <w:t xml:space="preserve"> it </w:t>
      </w:r>
      <w:r w:rsidR="00762341" w:rsidRPr="00762341">
        <w:rPr>
          <w:rFonts w:ascii="Arial" w:hAnsi="Arial" w:cs="Arial"/>
          <w:bCs/>
          <w:kern w:val="2"/>
          <w:szCs w:val="18"/>
          <w:lang w:val="en-US"/>
          <w14:ligatures w14:val="standardContextual"/>
          <w:rPrChange w:id="45" w:author="Judit Kiss Blind" w:date="2025-07-11T15:05:00Z">
            <w:rPr>
              <w:lang w:val="en-US"/>
            </w:rPr>
          </w:rPrChange>
        </w:rPr>
        <w:t xml:space="preserve">by a substitute provision that achieves to the fullest extent possible the same legal and economic purposes as those of the invalid or unenforceable provision. In any event, </w:t>
      </w:r>
      <w:r w:rsidR="00762341" w:rsidRPr="00762341">
        <w:rPr>
          <w:rFonts w:ascii="Arial" w:hAnsi="Arial"/>
          <w:kern w:val="2"/>
          <w:szCs w:val="20"/>
          <w:lang w:val="en-US"/>
          <w14:ligatures w14:val="standardContextual"/>
          <w:rPrChange w:id="46" w:author="Judit Kiss Blind" w:date="2025-07-11T15:05:00Z">
            <w:rPr>
              <w:szCs w:val="20"/>
              <w:lang w:val="en-US"/>
            </w:rPr>
          </w:rPrChange>
        </w:rPr>
        <w:t xml:space="preserve">the remainder of this </w:t>
      </w:r>
      <w:r w:rsidR="00762341" w:rsidRPr="00762341">
        <w:rPr>
          <w:rFonts w:ascii="Arial" w:hAnsi="Arial" w:cs="Arial"/>
          <w:bCs/>
          <w:kern w:val="2"/>
          <w:szCs w:val="18"/>
          <w:lang w:val="en-US"/>
          <w14:ligatures w14:val="standardContextual"/>
          <w:rPrChange w:id="47" w:author="Judit Kiss Blind" w:date="2025-07-11T15:05:00Z">
            <w:rPr>
              <w:lang w:val="en-US"/>
            </w:rPr>
          </w:rPrChange>
        </w:rPr>
        <w:t>Agreement shall remain in full force and effect between</w:t>
      </w:r>
      <w:r w:rsidR="00762341" w:rsidRPr="00762341">
        <w:rPr>
          <w:rFonts w:ascii="Arial" w:hAnsi="Arial"/>
          <w:kern w:val="2"/>
          <w:szCs w:val="20"/>
          <w:lang w:val="en-US"/>
          <w14:ligatures w14:val="standardContextual"/>
          <w:rPrChange w:id="48" w:author="Judit Kiss Blind" w:date="2025-07-11T15:05:00Z">
            <w:rPr>
              <w:szCs w:val="20"/>
              <w:lang w:val="en-US"/>
            </w:rPr>
          </w:rPrChange>
        </w:rPr>
        <w:t xml:space="preserve"> the Parties.</w:t>
      </w:r>
    </w:p>
    <w:p w14:paraId="79D73C6F" w14:textId="3C34A656" w:rsidR="00D11096" w:rsidRPr="001140F5" w:rsidRDefault="00762341">
      <w:pPr>
        <w:pStyle w:val="ListParagraph"/>
        <w:numPr>
          <w:ilvl w:val="0"/>
          <w:numId w:val="50"/>
        </w:numPr>
        <w:pBdr>
          <w:top w:val="none" w:sz="0" w:space="0" w:color="auto"/>
          <w:left w:val="none" w:sz="0" w:space="0" w:color="auto"/>
          <w:bottom w:val="none" w:sz="0" w:space="0" w:color="auto"/>
          <w:right w:val="none" w:sz="0" w:space="0" w:color="auto"/>
          <w:between w:val="none" w:sz="0" w:space="0" w:color="auto"/>
        </w:pBdr>
        <w:spacing w:before="240" w:after="240" w:line="276" w:lineRule="auto"/>
        <w:ind w:left="714" w:hanging="357"/>
        <w:contextualSpacing w:val="0"/>
        <w:jc w:val="both"/>
        <w:outlineLvl w:val="1"/>
        <w:rPr>
          <w:rFonts w:ascii="Arial" w:hAnsi="Arial" w:cs="Arial"/>
          <w:bCs/>
          <w:szCs w:val="20"/>
          <w:lang w:val="en-US"/>
          <w:rPrChange w:id="49" w:author="Judit Kiss Blind" w:date="2025-07-11T15:13:00Z">
            <w:rPr>
              <w:lang w:val="en-US"/>
            </w:rPr>
          </w:rPrChange>
        </w:rPr>
        <w:pPrChange w:id="50" w:author="Judit Kiss Blind" w:date="2025-07-11T15:13:00Z">
          <w:pPr>
            <w:spacing w:line="276" w:lineRule="auto"/>
            <w:ind w:left="360"/>
            <w:jc w:val="both"/>
          </w:pPr>
        </w:pPrChange>
      </w:pPr>
      <w:r w:rsidRPr="001140F5">
        <w:rPr>
          <w:rFonts w:ascii="Arial" w:hAnsi="Arial" w:cs="Arial"/>
          <w:b/>
          <w:szCs w:val="20"/>
          <w:lang w:val="en-US"/>
          <w:rPrChange w:id="51" w:author="Judit Kiss Blind" w:date="2025-07-11T15:13:00Z">
            <w:rPr>
              <w:b/>
              <w:lang w:val="en-US"/>
            </w:rPr>
          </w:rPrChange>
        </w:rPr>
        <w:t xml:space="preserve"> </w:t>
      </w:r>
      <w:r w:rsidR="0019665C" w:rsidRPr="001140F5">
        <w:rPr>
          <w:rFonts w:ascii="Arial" w:hAnsi="Arial" w:cs="Arial"/>
          <w:b/>
          <w:szCs w:val="20"/>
          <w:lang w:val="en-US"/>
          <w:rPrChange w:id="52" w:author="Judit Kiss Blind" w:date="2025-07-11T15:13:00Z">
            <w:rPr>
              <w:b/>
              <w:bCs/>
              <w:lang w:val="en-US"/>
            </w:rPr>
          </w:rPrChange>
        </w:rPr>
        <w:t xml:space="preserve">Counterparts and </w:t>
      </w:r>
      <w:r w:rsidR="00D11096" w:rsidRPr="001140F5">
        <w:rPr>
          <w:rFonts w:ascii="Arial" w:hAnsi="Arial" w:cs="Arial"/>
          <w:b/>
          <w:szCs w:val="20"/>
          <w:lang w:val="en-US"/>
          <w:rPrChange w:id="53" w:author="Judit Kiss Blind" w:date="2025-07-11T15:13:00Z">
            <w:rPr>
              <w:b/>
              <w:bCs/>
              <w:lang w:val="en-US"/>
            </w:rPr>
          </w:rPrChange>
        </w:rPr>
        <w:t>Electronic form</w:t>
      </w:r>
      <w:r w:rsidR="00D11096" w:rsidRPr="001140F5">
        <w:rPr>
          <w:rFonts w:ascii="Arial" w:hAnsi="Arial" w:cs="Arial"/>
          <w:b/>
          <w:szCs w:val="20"/>
          <w:lang w:val="en-US"/>
          <w:rPrChange w:id="54" w:author="Judit Kiss Blind" w:date="2025-07-11T15:13:00Z">
            <w:rPr>
              <w:lang w:val="en-US"/>
            </w:rPr>
          </w:rPrChange>
        </w:rPr>
        <w:t xml:space="preserve">. </w:t>
      </w:r>
      <w:r w:rsidR="00D11096" w:rsidRPr="001140F5">
        <w:rPr>
          <w:rFonts w:ascii="Arial" w:hAnsi="Arial" w:cs="Arial"/>
          <w:bCs/>
          <w:szCs w:val="20"/>
          <w:lang w:val="en-US"/>
          <w:rPrChange w:id="55" w:author="Judit Kiss Blind" w:date="2025-07-11T15:13:00Z">
            <w:rPr>
              <w:lang w:val="en-US"/>
            </w:rPr>
          </w:rPrChange>
        </w:rPr>
        <w:t xml:space="preserve">This Agreement may be executed in any number of counterparts, each of which shall be deemed an original and all of which shall together be deemed to constitute one and the same Agreement. Each Party acknowledges that an original signature or a copy thereof, including a “portable document format” or PDF copy, or a signature generated by industry standard electronic signature software (e.g. </w:t>
      </w:r>
      <w:proofErr w:type="spellStart"/>
      <w:r w:rsidR="00D11096" w:rsidRPr="001140F5">
        <w:rPr>
          <w:rFonts w:ascii="Arial" w:hAnsi="Arial" w:cs="Arial"/>
          <w:bCs/>
          <w:szCs w:val="20"/>
          <w:lang w:val="en-US"/>
          <w:rPrChange w:id="56" w:author="Judit Kiss Blind" w:date="2025-07-11T15:13:00Z">
            <w:rPr>
              <w:lang w:val="en-US"/>
            </w:rPr>
          </w:rPrChange>
        </w:rPr>
        <w:t>Docusign</w:t>
      </w:r>
      <w:proofErr w:type="spellEnd"/>
      <w:r w:rsidR="00D11096" w:rsidRPr="001140F5">
        <w:rPr>
          <w:rFonts w:ascii="Arial" w:hAnsi="Arial" w:cs="Arial"/>
          <w:bCs/>
          <w:szCs w:val="20"/>
          <w:lang w:val="en-US"/>
          <w:rPrChange w:id="57" w:author="Judit Kiss Blind" w:date="2025-07-11T15:13:00Z">
            <w:rPr>
              <w:lang w:val="en-US"/>
            </w:rPr>
          </w:rPrChange>
        </w:rPr>
        <w:t>), which is transmitted by email shall constitute an original signature for purposes of this Agreement and shall have the same legal force and effect as the exchange of original signatures; while the term “in writing” shall include communications by email or other electronic forms.</w:t>
      </w:r>
    </w:p>
    <w:p w14:paraId="02F5F76A" w14:textId="77777777" w:rsidR="001140F5" w:rsidRPr="001140F5" w:rsidRDefault="001140F5">
      <w:pPr>
        <w:pStyle w:val="ListParagraph"/>
        <w:numPr>
          <w:ilvl w:val="0"/>
          <w:numId w:val="50"/>
        </w:numPr>
        <w:pBdr>
          <w:top w:val="none" w:sz="0" w:space="0" w:color="auto"/>
          <w:left w:val="none" w:sz="0" w:space="0" w:color="auto"/>
          <w:bottom w:val="none" w:sz="0" w:space="0" w:color="auto"/>
          <w:right w:val="none" w:sz="0" w:space="0" w:color="auto"/>
          <w:between w:val="none" w:sz="0" w:space="0" w:color="auto"/>
        </w:pBdr>
        <w:spacing w:before="240" w:after="240" w:line="276" w:lineRule="auto"/>
        <w:ind w:left="714" w:hanging="357"/>
        <w:contextualSpacing w:val="0"/>
        <w:jc w:val="both"/>
        <w:outlineLvl w:val="1"/>
        <w:rPr>
          <w:rFonts w:ascii="Arial" w:hAnsi="Arial" w:cs="Arial"/>
          <w:bCs/>
          <w:szCs w:val="20"/>
          <w:lang w:val="en-US"/>
          <w:rPrChange w:id="58" w:author="Judit Kiss Blind" w:date="2025-07-11T15:11:00Z">
            <w:rPr>
              <w:rFonts w:ascii="Arial" w:hAnsi="Arial" w:cs="Arial"/>
              <w:bCs/>
              <w:kern w:val="2"/>
              <w:szCs w:val="18"/>
              <w:lang w:val="en-US"/>
              <w14:ligatures w14:val="standardContextual"/>
            </w:rPr>
          </w:rPrChange>
        </w:rPr>
        <w:pPrChange w:id="59" w:author="Judit Kiss Blind" w:date="2025-07-11T15:13:00Z">
          <w:pPr>
            <w:pStyle w:val="ListParagraph"/>
            <w:numPr>
              <w:numId w:val="50"/>
            </w:numPr>
            <w:pBdr>
              <w:top w:val="none" w:sz="0" w:space="0" w:color="auto"/>
              <w:left w:val="none" w:sz="0" w:space="0" w:color="auto"/>
              <w:bottom w:val="none" w:sz="0" w:space="0" w:color="auto"/>
              <w:right w:val="none" w:sz="0" w:space="0" w:color="auto"/>
              <w:between w:val="none" w:sz="0" w:space="0" w:color="auto"/>
            </w:pBdr>
            <w:spacing w:before="240" w:line="276" w:lineRule="auto"/>
            <w:ind w:hanging="360"/>
            <w:contextualSpacing w:val="0"/>
            <w:jc w:val="both"/>
            <w:outlineLvl w:val="1"/>
          </w:pPr>
        </w:pPrChange>
      </w:pPr>
      <w:r w:rsidRPr="001140F5">
        <w:rPr>
          <w:rFonts w:ascii="Arial" w:hAnsi="Arial" w:cs="Arial"/>
          <w:b/>
          <w:szCs w:val="20"/>
          <w:lang w:val="en-US"/>
          <w:rPrChange w:id="60" w:author="Judit Kiss Blind" w:date="2025-07-11T15:10:00Z">
            <w:rPr>
              <w:rFonts w:ascii="Arial" w:hAnsi="Arial" w:cs="Arial"/>
              <w:b/>
              <w:bCs/>
              <w:kern w:val="2"/>
              <w:szCs w:val="18"/>
              <w:lang w:val="en-US"/>
              <w14:ligatures w14:val="standardContextual"/>
            </w:rPr>
          </w:rPrChange>
        </w:rPr>
        <w:t xml:space="preserve">Waiver. </w:t>
      </w:r>
      <w:r w:rsidRPr="001140F5">
        <w:rPr>
          <w:rFonts w:ascii="Arial" w:hAnsi="Arial" w:cs="Arial"/>
          <w:bCs/>
          <w:szCs w:val="20"/>
          <w:lang w:val="en-US"/>
          <w:rPrChange w:id="61" w:author="Judit Kiss Blind" w:date="2025-07-11T15:11:00Z">
            <w:rPr>
              <w:rFonts w:ascii="Arial" w:hAnsi="Arial" w:cs="Arial"/>
              <w:bCs/>
              <w:kern w:val="2"/>
              <w:szCs w:val="18"/>
              <w:lang w:val="en-US"/>
              <w14:ligatures w14:val="standardContextual"/>
            </w:rPr>
          </w:rPrChange>
        </w:rPr>
        <w:t>Failure by a Party to exercise any of its powers, rights or remedies under this Agreement shall not be construed as a waiver of such power, rights or remedies. To be effective, any waiver must be recorded in writing.</w:t>
      </w:r>
    </w:p>
    <w:p w14:paraId="2DB1A382" w14:textId="77777777" w:rsidR="001140F5" w:rsidRPr="001140F5" w:rsidRDefault="001140F5">
      <w:pPr>
        <w:pStyle w:val="ListParagraph"/>
        <w:numPr>
          <w:ilvl w:val="0"/>
          <w:numId w:val="50"/>
        </w:numPr>
        <w:spacing w:after="240"/>
        <w:ind w:left="714" w:hanging="357"/>
        <w:contextualSpacing w:val="0"/>
        <w:rPr>
          <w:rFonts w:ascii="Arial" w:hAnsi="Arial" w:cs="Arial"/>
          <w:bCs/>
          <w:szCs w:val="20"/>
          <w:lang w:val="en-US"/>
        </w:rPr>
        <w:pPrChange w:id="62" w:author="Judit Kiss Blind" w:date="2025-07-11T15:14:00Z">
          <w:pPr>
            <w:pStyle w:val="ListParagraph"/>
            <w:numPr>
              <w:numId w:val="50"/>
            </w:numPr>
            <w:ind w:hanging="360"/>
          </w:pPr>
        </w:pPrChange>
      </w:pPr>
      <w:r w:rsidRPr="001140F5">
        <w:rPr>
          <w:rFonts w:ascii="Arial" w:hAnsi="Arial" w:cs="Arial"/>
          <w:b/>
          <w:szCs w:val="20"/>
          <w:lang w:val="en-US"/>
          <w:rPrChange w:id="63" w:author="Judit Kiss Blind" w:date="2025-07-11T15:12:00Z">
            <w:rPr>
              <w:rFonts w:ascii="Arial" w:hAnsi="Arial" w:cs="Arial"/>
              <w:bCs/>
              <w:szCs w:val="20"/>
              <w:lang w:val="en-US"/>
            </w:rPr>
          </w:rPrChange>
        </w:rPr>
        <w:t>Amendment.</w:t>
      </w:r>
      <w:r w:rsidRPr="001140F5">
        <w:rPr>
          <w:rFonts w:ascii="Arial" w:hAnsi="Arial" w:cs="Arial"/>
          <w:bCs/>
          <w:szCs w:val="20"/>
          <w:lang w:val="en-US"/>
        </w:rPr>
        <w:t xml:space="preserve"> This Agreement (including this Clause) may be amended only by a written instrument duly signed by the Parties.</w:t>
      </w:r>
    </w:p>
    <w:p w14:paraId="60756BC6" w14:textId="77777777" w:rsidR="001140F5" w:rsidRPr="00FD1F98" w:rsidRDefault="001140F5">
      <w:pPr>
        <w:pStyle w:val="ListParagraph"/>
        <w:numPr>
          <w:ilvl w:val="0"/>
          <w:numId w:val="50"/>
        </w:numPr>
        <w:spacing w:after="240" w:line="276" w:lineRule="auto"/>
        <w:ind w:left="714" w:hanging="357"/>
        <w:contextualSpacing w:val="0"/>
        <w:jc w:val="both"/>
        <w:rPr>
          <w:rFonts w:ascii="Arial" w:hAnsi="Arial" w:cs="Arial"/>
          <w:color w:val="000000"/>
          <w:szCs w:val="20"/>
          <w:lang w:val="en-US"/>
        </w:rPr>
        <w:pPrChange w:id="64" w:author="Judit Kiss Blind" w:date="2025-07-11T15:14:00Z">
          <w:pPr>
            <w:pStyle w:val="ListParagraph"/>
            <w:numPr>
              <w:numId w:val="50"/>
            </w:numPr>
            <w:spacing w:line="276" w:lineRule="auto"/>
            <w:ind w:hanging="360"/>
            <w:jc w:val="both"/>
          </w:pPr>
        </w:pPrChange>
      </w:pPr>
      <w:r w:rsidRPr="00FD1F98">
        <w:rPr>
          <w:rFonts w:ascii="Arial" w:hAnsi="Arial" w:cs="Arial"/>
          <w:b/>
          <w:color w:val="000000" w:themeColor="text1"/>
          <w:szCs w:val="20"/>
          <w:lang w:val="en-US"/>
        </w:rPr>
        <w:t>Contact Point:</w:t>
      </w:r>
      <w:r w:rsidRPr="00FD1F98">
        <w:rPr>
          <w:rFonts w:ascii="Arial" w:hAnsi="Arial" w:cs="Arial"/>
          <w:color w:val="000000" w:themeColor="text1"/>
          <w:szCs w:val="20"/>
          <w:lang w:val="en-US"/>
        </w:rPr>
        <w:t xml:space="preserve"> The </w:t>
      </w:r>
      <w:r w:rsidRPr="00FD1F98">
        <w:rPr>
          <w:rFonts w:ascii="Arial" w:hAnsi="Arial" w:cs="Arial"/>
          <w:szCs w:val="20"/>
          <w:lang w:val="en-US"/>
        </w:rPr>
        <w:t>Recipient’</w:t>
      </w:r>
      <w:r>
        <w:rPr>
          <w:rFonts w:ascii="Arial" w:hAnsi="Arial" w:cs="Arial"/>
          <w:szCs w:val="20"/>
          <w:lang w:val="en-US"/>
        </w:rPr>
        <w:t>s</w:t>
      </w:r>
      <w:r w:rsidRPr="00FD1F98">
        <w:rPr>
          <w:rFonts w:ascii="Arial" w:hAnsi="Arial" w:cs="Arial"/>
          <w:szCs w:val="20"/>
          <w:lang w:val="en-US"/>
        </w:rPr>
        <w:t xml:space="preserve"> </w:t>
      </w:r>
      <w:r w:rsidRPr="00FD1F98">
        <w:rPr>
          <w:rFonts w:ascii="Arial" w:hAnsi="Arial" w:cs="Arial"/>
          <w:color w:val="000000" w:themeColor="text1"/>
          <w:szCs w:val="20"/>
          <w:lang w:val="en-US"/>
        </w:rPr>
        <w:t xml:space="preserve">contact point within its organization, </w:t>
      </w:r>
      <w:r>
        <w:rPr>
          <w:rFonts w:ascii="Arial" w:hAnsi="Arial" w:cs="Arial"/>
          <w:color w:val="000000" w:themeColor="text1"/>
          <w:szCs w:val="20"/>
          <w:lang w:val="en-US"/>
        </w:rPr>
        <w:t>is the person responsible for the conduct of the project at its organization (</w:t>
      </w:r>
      <w:r w:rsidRPr="00CC1AB9">
        <w:rPr>
          <w:rFonts w:ascii="Arial" w:hAnsi="Arial" w:cs="Arial"/>
          <w:b/>
          <w:bCs/>
          <w:color w:val="000000" w:themeColor="text1"/>
          <w:szCs w:val="20"/>
          <w:lang w:val="en-US"/>
        </w:rPr>
        <w:t>“Project Leader”</w:t>
      </w:r>
      <w:r>
        <w:rPr>
          <w:rFonts w:ascii="Arial" w:hAnsi="Arial" w:cs="Arial"/>
          <w:color w:val="000000" w:themeColor="text1"/>
          <w:szCs w:val="20"/>
          <w:lang w:val="en-US"/>
        </w:rPr>
        <w:t xml:space="preserve">) </w:t>
      </w:r>
      <w:r w:rsidRPr="00FD1F98">
        <w:rPr>
          <w:rFonts w:ascii="Arial" w:hAnsi="Arial" w:cs="Arial"/>
          <w:color w:val="000000" w:themeColor="text1"/>
          <w:szCs w:val="20"/>
          <w:lang w:val="en-US"/>
        </w:rPr>
        <w:t xml:space="preserve">authorized to respond to enquiries concerning this Agreement, and will cooperate in good faith with the </w:t>
      </w:r>
      <w:r w:rsidRPr="00FD1F98">
        <w:rPr>
          <w:rFonts w:ascii="Arial" w:hAnsi="Arial" w:cs="Arial"/>
          <w:szCs w:val="20"/>
          <w:lang w:val="en-US"/>
        </w:rPr>
        <w:t>Provider</w:t>
      </w:r>
      <w:r w:rsidRPr="00FD1F98">
        <w:rPr>
          <w:rFonts w:ascii="Arial" w:hAnsi="Arial" w:cs="Arial"/>
          <w:color w:val="000000" w:themeColor="text1"/>
          <w:szCs w:val="20"/>
          <w:lang w:val="en-US"/>
        </w:rPr>
        <w:t xml:space="preserve"> within a reasonable time.</w:t>
      </w:r>
    </w:p>
    <w:p w14:paraId="25E03AAE" w14:textId="77777777" w:rsidR="001140F5" w:rsidRPr="00311832" w:rsidRDefault="001140F5" w:rsidP="001140F5">
      <w:pPr>
        <w:pStyle w:val="ListParagraph"/>
        <w:numPr>
          <w:ilvl w:val="0"/>
          <w:numId w:val="50"/>
        </w:numPr>
        <w:pBdr>
          <w:top w:val="none" w:sz="0" w:space="0" w:color="auto"/>
          <w:left w:val="none" w:sz="0" w:space="0" w:color="auto"/>
          <w:bottom w:val="none" w:sz="0" w:space="0" w:color="auto"/>
          <w:right w:val="none" w:sz="0" w:space="0" w:color="auto"/>
          <w:between w:val="none" w:sz="0" w:space="0" w:color="auto"/>
        </w:pBdr>
        <w:spacing w:before="240" w:line="276" w:lineRule="auto"/>
        <w:contextualSpacing w:val="0"/>
        <w:jc w:val="both"/>
        <w:outlineLvl w:val="1"/>
        <w:rPr>
          <w:rFonts w:ascii="Arial" w:hAnsi="Arial" w:cs="Arial"/>
          <w:bCs/>
          <w:kern w:val="2"/>
          <w:szCs w:val="18"/>
          <w:lang w:val="en-US"/>
          <w14:ligatures w14:val="standardContextual"/>
        </w:rPr>
      </w:pPr>
      <w:r w:rsidRPr="00311832">
        <w:rPr>
          <w:rFonts w:ascii="Arial" w:hAnsi="Arial" w:cs="Arial"/>
          <w:b/>
          <w:bCs/>
          <w:kern w:val="2"/>
          <w:szCs w:val="18"/>
          <w:lang w:val="en-US"/>
          <w14:ligatures w14:val="standardContextual"/>
        </w:rPr>
        <w:t>Governing Law</w:t>
      </w:r>
      <w:r w:rsidRPr="00311832">
        <w:rPr>
          <w:rFonts w:ascii="Arial" w:hAnsi="Arial" w:cs="Arial"/>
          <w:bCs/>
          <w:kern w:val="2"/>
          <w:szCs w:val="18"/>
          <w:lang w:val="en-US"/>
          <w14:ligatures w14:val="standardContextual"/>
        </w:rPr>
        <w:t xml:space="preserve">. This </w:t>
      </w:r>
      <w:r>
        <w:rPr>
          <w:rFonts w:ascii="Arial" w:hAnsi="Arial" w:cs="Arial"/>
          <w:bCs/>
          <w:kern w:val="2"/>
          <w:szCs w:val="18"/>
          <w:lang w:val="en-US"/>
          <w14:ligatures w14:val="standardContextual"/>
        </w:rPr>
        <w:t>Agreement</w:t>
      </w:r>
      <w:r w:rsidRPr="00311832">
        <w:rPr>
          <w:rFonts w:ascii="Arial" w:hAnsi="Arial" w:cs="Arial"/>
          <w:bCs/>
          <w:kern w:val="2"/>
          <w:szCs w:val="18"/>
          <w:lang w:val="en-US"/>
          <w14:ligatures w14:val="standardContextual"/>
        </w:rPr>
        <w:t xml:space="preserve"> and the respective rights and obligations of the Parties shall be governed exclusively by Swiss law, without regard to its conflict of </w:t>
      </w:r>
      <w:proofErr w:type="spellStart"/>
      <w:r w:rsidRPr="00311832">
        <w:rPr>
          <w:rFonts w:ascii="Arial" w:hAnsi="Arial" w:cs="Arial"/>
          <w:bCs/>
          <w:kern w:val="2"/>
          <w:szCs w:val="18"/>
          <w:lang w:val="en-US"/>
          <w14:ligatures w14:val="standardContextual"/>
        </w:rPr>
        <w:t>laws</w:t>
      </w:r>
      <w:proofErr w:type="spellEnd"/>
      <w:r w:rsidRPr="00311832">
        <w:rPr>
          <w:rFonts w:ascii="Arial" w:hAnsi="Arial" w:cs="Arial"/>
          <w:bCs/>
          <w:kern w:val="2"/>
          <w:szCs w:val="18"/>
          <w:lang w:val="en-US"/>
          <w14:ligatures w14:val="standardContextual"/>
        </w:rPr>
        <w:t xml:space="preserve"> provisions. </w:t>
      </w:r>
    </w:p>
    <w:p w14:paraId="2637F77C" w14:textId="77777777" w:rsidR="001140F5" w:rsidRPr="00311832" w:rsidRDefault="001140F5" w:rsidP="001140F5">
      <w:pPr>
        <w:pStyle w:val="ListParagraph"/>
        <w:numPr>
          <w:ilvl w:val="0"/>
          <w:numId w:val="50"/>
        </w:numPr>
        <w:pBdr>
          <w:top w:val="none" w:sz="0" w:space="0" w:color="auto"/>
          <w:left w:val="none" w:sz="0" w:space="0" w:color="auto"/>
          <w:bottom w:val="none" w:sz="0" w:space="0" w:color="auto"/>
          <w:right w:val="none" w:sz="0" w:space="0" w:color="auto"/>
          <w:between w:val="none" w:sz="0" w:space="0" w:color="auto"/>
        </w:pBdr>
        <w:spacing w:before="240" w:line="276" w:lineRule="auto"/>
        <w:contextualSpacing w:val="0"/>
        <w:jc w:val="both"/>
        <w:outlineLvl w:val="1"/>
        <w:rPr>
          <w:rFonts w:ascii="Arial" w:hAnsi="Arial" w:cs="Arial"/>
          <w:bCs/>
          <w:kern w:val="2"/>
          <w:szCs w:val="18"/>
          <w:lang w:val="en-US"/>
          <w14:ligatures w14:val="standardContextual"/>
        </w:rPr>
      </w:pPr>
      <w:r w:rsidRPr="00311832">
        <w:rPr>
          <w:rFonts w:ascii="Arial" w:hAnsi="Arial" w:cs="Arial"/>
          <w:b/>
          <w:bCs/>
          <w:kern w:val="2"/>
          <w:szCs w:val="18"/>
          <w:lang w:val="en-US"/>
          <w14:ligatures w14:val="standardContextual"/>
        </w:rPr>
        <w:t xml:space="preserve">Jurisdiction. </w:t>
      </w:r>
      <w:r w:rsidRPr="00311832">
        <w:rPr>
          <w:rFonts w:ascii="Arial" w:hAnsi="Arial" w:cs="Arial"/>
          <w:bCs/>
          <w:kern w:val="2"/>
          <w:szCs w:val="18"/>
          <w:lang w:val="en-US"/>
          <w14:ligatures w14:val="standardContextual"/>
        </w:rPr>
        <w:t xml:space="preserve">Dispute in relation to this </w:t>
      </w:r>
      <w:r>
        <w:rPr>
          <w:rFonts w:ascii="Arial" w:hAnsi="Arial" w:cs="Arial"/>
          <w:bCs/>
          <w:kern w:val="2"/>
          <w:szCs w:val="18"/>
          <w:lang w:val="en-US"/>
          <w14:ligatures w14:val="standardContextual"/>
        </w:rPr>
        <w:t>Agreement</w:t>
      </w:r>
      <w:r w:rsidRPr="00311832">
        <w:rPr>
          <w:rFonts w:ascii="Arial" w:hAnsi="Arial" w:cs="Arial"/>
          <w:bCs/>
          <w:kern w:val="2"/>
          <w:szCs w:val="18"/>
          <w:lang w:val="en-US"/>
          <w14:ligatures w14:val="standardContextual"/>
        </w:rPr>
        <w:t xml:space="preserve"> shall be submitted to the exclusive jurisdiction of the competent courts </w:t>
      </w:r>
      <w:r w:rsidRPr="00311832">
        <w:rPr>
          <w:rFonts w:ascii="Arial" w:hAnsi="Arial" w:cs="Arial"/>
          <w:bCs/>
          <w:kern w:val="2"/>
          <w:szCs w:val="18"/>
          <w:highlight w:val="lightGray"/>
          <w:lang w:val="en-US"/>
          <w14:ligatures w14:val="standardContextual"/>
        </w:rPr>
        <w:t>[indicate competent court e.g. at the registered seat of the defending Party</w:t>
      </w:r>
      <w:r w:rsidRPr="00311832">
        <w:rPr>
          <w:rFonts w:ascii="Arial" w:hAnsi="Arial" w:cs="Arial"/>
          <w:bCs/>
          <w:kern w:val="2"/>
          <w:szCs w:val="18"/>
          <w:lang w:val="en-US"/>
          <w14:ligatures w14:val="standardContextual"/>
        </w:rPr>
        <w:t>], subject to the right to appeal to the Swiss Federal Tribunal.</w:t>
      </w:r>
    </w:p>
    <w:p w14:paraId="3A5BD620" w14:textId="77777777" w:rsidR="00182CDA" w:rsidRDefault="00182CDA">
      <w:pPr>
        <w:pStyle w:val="ListParagraph"/>
        <w:spacing w:line="276" w:lineRule="auto"/>
        <w:contextualSpacing w:val="0"/>
        <w:jc w:val="both"/>
        <w:rPr>
          <w:rFonts w:ascii="Arial" w:hAnsi="Arial" w:cs="Arial"/>
          <w:szCs w:val="20"/>
          <w:lang w:val="en-US"/>
        </w:rPr>
        <w:pPrChange w:id="65" w:author="Judit Kiss Blind" w:date="2025-07-11T15:13:00Z">
          <w:pPr>
            <w:pStyle w:val="ListParagraph"/>
            <w:spacing w:line="276" w:lineRule="auto"/>
            <w:jc w:val="both"/>
          </w:pPr>
        </w:pPrChange>
      </w:pPr>
    </w:p>
    <w:p w14:paraId="70325B12" w14:textId="77777777" w:rsidR="00182CDA" w:rsidRDefault="00182CDA">
      <w:pPr>
        <w:pStyle w:val="ListParagraph"/>
        <w:spacing w:line="276" w:lineRule="auto"/>
        <w:jc w:val="both"/>
        <w:rPr>
          <w:rFonts w:ascii="Arial" w:hAnsi="Arial" w:cs="Arial"/>
          <w:szCs w:val="20"/>
          <w:lang w:val="en-US"/>
        </w:rPr>
      </w:pPr>
    </w:p>
    <w:p w14:paraId="56DCAC63" w14:textId="77777777" w:rsidR="00182CDA" w:rsidRDefault="009C44AD">
      <w:pPr>
        <w:spacing w:line="276" w:lineRule="auto"/>
        <w:jc w:val="both"/>
        <w:rPr>
          <w:rFonts w:ascii="Arial" w:hAnsi="Arial" w:cs="Arial"/>
          <w:b/>
          <w:bCs/>
          <w:szCs w:val="20"/>
          <w:lang w:val="en-US"/>
        </w:rPr>
      </w:pPr>
      <w:r>
        <w:rPr>
          <w:rFonts w:ascii="Arial" w:hAnsi="Arial" w:cs="Arial"/>
          <w:b/>
          <w:bCs/>
          <w:szCs w:val="20"/>
          <w:lang w:val="en-US"/>
        </w:rPr>
        <w:t>X. Annexes</w:t>
      </w:r>
    </w:p>
    <w:p w14:paraId="6ACE2CB3" w14:textId="77777777" w:rsidR="00182CDA" w:rsidRDefault="00182CDA">
      <w:pPr>
        <w:spacing w:line="276" w:lineRule="auto"/>
        <w:jc w:val="both"/>
        <w:rPr>
          <w:rFonts w:ascii="Arial" w:hAnsi="Arial" w:cs="Arial"/>
          <w:b/>
          <w:bCs/>
          <w:szCs w:val="20"/>
          <w:lang w:val="en-US"/>
        </w:rPr>
      </w:pPr>
    </w:p>
    <w:p w14:paraId="0295CDF6" w14:textId="77777777" w:rsidR="00182CDA" w:rsidRDefault="009C44AD">
      <w:pPr>
        <w:rPr>
          <w:rFonts w:ascii="Arial" w:hAnsi="Arial" w:cs="Arial"/>
          <w:szCs w:val="20"/>
          <w:lang w:val="en-US"/>
        </w:rPr>
      </w:pPr>
      <w:r>
        <w:rPr>
          <w:rFonts w:ascii="Arial" w:hAnsi="Arial" w:cs="Arial"/>
          <w:b/>
          <w:szCs w:val="20"/>
          <w:lang w:val="en-US"/>
        </w:rPr>
        <w:t>Annex I:</w:t>
      </w:r>
      <w:r>
        <w:rPr>
          <w:rFonts w:ascii="Arial" w:hAnsi="Arial" w:cs="Arial"/>
          <w:szCs w:val="20"/>
          <w:lang w:val="en-US"/>
        </w:rPr>
        <w:t xml:space="preserve"> Data and Meta Data to be Transferred</w:t>
      </w:r>
    </w:p>
    <w:p w14:paraId="480AFE74" w14:textId="77777777" w:rsidR="00182CDA" w:rsidRDefault="00182CDA">
      <w:pPr>
        <w:rPr>
          <w:rFonts w:ascii="Arial" w:hAnsi="Arial" w:cs="Arial"/>
          <w:szCs w:val="20"/>
          <w:lang w:val="en-US"/>
        </w:rPr>
      </w:pPr>
    </w:p>
    <w:p w14:paraId="68D088CC" w14:textId="77777777" w:rsidR="00182CDA" w:rsidRDefault="009C44AD">
      <w:pPr>
        <w:rPr>
          <w:rFonts w:ascii="Arial" w:hAnsi="Arial" w:cs="Arial"/>
          <w:szCs w:val="20"/>
          <w:lang w:val="en-US"/>
        </w:rPr>
      </w:pPr>
      <w:r>
        <w:rPr>
          <w:rFonts w:ascii="Arial" w:hAnsi="Arial" w:cs="Arial"/>
          <w:b/>
          <w:szCs w:val="20"/>
          <w:lang w:val="en-US"/>
        </w:rPr>
        <w:t>Annex II:</w:t>
      </w:r>
      <w:r>
        <w:rPr>
          <w:rFonts w:ascii="Arial" w:hAnsi="Arial" w:cs="Arial"/>
          <w:szCs w:val="20"/>
          <w:lang w:val="en-US"/>
        </w:rPr>
        <w:t xml:space="preserve"> Research Project</w:t>
      </w:r>
    </w:p>
    <w:p w14:paraId="231CF718" w14:textId="77777777" w:rsidR="00182CDA" w:rsidRDefault="00182CDA">
      <w:pPr>
        <w:rPr>
          <w:rFonts w:ascii="Arial" w:hAnsi="Arial" w:cs="Arial"/>
          <w:szCs w:val="20"/>
          <w:lang w:val="en-US"/>
        </w:rPr>
      </w:pPr>
    </w:p>
    <w:p w14:paraId="2940064C" w14:textId="77777777" w:rsidR="00182CDA" w:rsidRDefault="009C44AD">
      <w:pPr>
        <w:rPr>
          <w:rFonts w:ascii="Arial" w:hAnsi="Arial" w:cs="Arial"/>
          <w:szCs w:val="20"/>
          <w:lang w:val="en-GB"/>
        </w:rPr>
      </w:pPr>
      <w:r>
        <w:rPr>
          <w:rFonts w:ascii="Arial" w:hAnsi="Arial" w:cs="Arial"/>
          <w:b/>
          <w:szCs w:val="20"/>
          <w:lang w:val="en-US"/>
        </w:rPr>
        <w:t>Annex III:</w:t>
      </w:r>
      <w:r>
        <w:rPr>
          <w:rFonts w:ascii="Arial" w:hAnsi="Arial" w:cs="Arial"/>
          <w:szCs w:val="20"/>
          <w:lang w:val="en-US"/>
        </w:rPr>
        <w:t xml:space="preserve"> </w:t>
      </w:r>
      <w:proofErr w:type="spellStart"/>
      <w:r>
        <w:rPr>
          <w:rFonts w:ascii="Arial" w:hAnsi="Arial" w:cs="Arial"/>
          <w:szCs w:val="20"/>
          <w:lang w:val="en-GB"/>
        </w:rPr>
        <w:t>BioMedIT</w:t>
      </w:r>
      <w:proofErr w:type="spellEnd"/>
      <w:r>
        <w:rPr>
          <w:rFonts w:ascii="Arial" w:hAnsi="Arial" w:cs="Arial"/>
          <w:szCs w:val="20"/>
          <w:lang w:val="en-GB"/>
        </w:rPr>
        <w:t xml:space="preserve"> infrastructure</w:t>
      </w:r>
      <w:r>
        <w:rPr>
          <w:rFonts w:ascii="Arial" w:hAnsi="Arial" w:cs="Arial"/>
          <w:b/>
          <w:szCs w:val="20"/>
          <w:lang w:val="en-GB"/>
        </w:rPr>
        <w:t xml:space="preserve"> </w:t>
      </w:r>
      <w:r>
        <w:rPr>
          <w:rFonts w:ascii="Arial" w:hAnsi="Arial" w:cs="Arial"/>
          <w:szCs w:val="20"/>
          <w:lang w:val="en-US"/>
        </w:rPr>
        <w:t xml:space="preserve">Data Transfer and Processing Agreement </w:t>
      </w:r>
    </w:p>
    <w:p w14:paraId="183E5C64" w14:textId="77777777" w:rsidR="00182CDA" w:rsidRDefault="00182CDA">
      <w:pPr>
        <w:rPr>
          <w:rFonts w:ascii="Arial" w:hAnsi="Arial" w:cs="Arial"/>
          <w:b/>
          <w:szCs w:val="20"/>
          <w:lang w:val="en-US"/>
        </w:rPr>
      </w:pPr>
    </w:p>
    <w:p w14:paraId="48AEAD25" w14:textId="77777777" w:rsidR="00182CDA" w:rsidRDefault="00182CDA">
      <w:pPr>
        <w:rPr>
          <w:rFonts w:ascii="Arial" w:hAnsi="Arial" w:cs="Arial"/>
          <w:szCs w:val="20"/>
          <w:lang w:val="en-US"/>
        </w:rPr>
      </w:pPr>
    </w:p>
    <w:p w14:paraId="70353416" w14:textId="77777777" w:rsidR="00182CDA" w:rsidRDefault="00182CDA">
      <w:pPr>
        <w:spacing w:line="276" w:lineRule="auto"/>
        <w:jc w:val="both"/>
        <w:rPr>
          <w:rFonts w:ascii="Arial" w:hAnsi="Arial" w:cs="Arial"/>
          <w:bCs/>
          <w:szCs w:val="20"/>
          <w:lang w:val="en-US"/>
        </w:rPr>
      </w:pPr>
    </w:p>
    <w:p w14:paraId="441C336B" w14:textId="77777777" w:rsidR="00182CDA" w:rsidRDefault="009C44AD">
      <w:pPr>
        <w:spacing w:line="240" w:lineRule="auto"/>
        <w:rPr>
          <w:rFonts w:ascii="Arial" w:hAnsi="Arial" w:cs="Arial"/>
          <w:b/>
          <w:szCs w:val="20"/>
          <w:lang w:val="en-US"/>
        </w:rPr>
      </w:pPr>
      <w:r>
        <w:rPr>
          <w:rFonts w:ascii="Arial" w:hAnsi="Arial" w:cs="Arial"/>
          <w:b/>
          <w:szCs w:val="20"/>
          <w:lang w:val="en-US"/>
        </w:rPr>
        <w:lastRenderedPageBreak/>
        <w:br w:type="page"/>
      </w:r>
    </w:p>
    <w:p w14:paraId="08ED5A6E" w14:textId="002600BE" w:rsidR="00182CDA" w:rsidRDefault="009C44AD">
      <w:pPr>
        <w:spacing w:line="276" w:lineRule="auto"/>
        <w:jc w:val="both"/>
        <w:rPr>
          <w:rFonts w:ascii="Arial" w:hAnsi="Arial" w:cs="Arial"/>
          <w:szCs w:val="20"/>
          <w:lang w:val="en-US"/>
        </w:rPr>
      </w:pPr>
      <w:r>
        <w:rPr>
          <w:rFonts w:ascii="Arial" w:hAnsi="Arial" w:cs="Arial"/>
          <w:b/>
          <w:szCs w:val="20"/>
          <w:lang w:val="en-US"/>
        </w:rPr>
        <w:lastRenderedPageBreak/>
        <w:t>IN WITNESS WHEREOF</w:t>
      </w:r>
      <w:r>
        <w:rPr>
          <w:rFonts w:ascii="Arial" w:hAnsi="Arial" w:cs="Arial"/>
          <w:szCs w:val="20"/>
          <w:lang w:val="en-US"/>
        </w:rPr>
        <w:t>, the PARTIES have executed this Agreement, as of the EFFECTIVE DATE.</w:t>
      </w:r>
    </w:p>
    <w:p w14:paraId="14B2D72D" w14:textId="77777777" w:rsidR="00D11096" w:rsidRDefault="00D11096" w:rsidP="00D11096">
      <w:pPr>
        <w:spacing w:line="276" w:lineRule="auto"/>
        <w:rPr>
          <w:rFonts w:ascii="Arial" w:hAnsi="Arial"/>
          <w:i/>
          <w:szCs w:val="20"/>
          <w:highlight w:val="green"/>
          <w:lang w:val="en-US"/>
        </w:rPr>
      </w:pPr>
      <w:r w:rsidRPr="0004795A">
        <w:rPr>
          <w:rFonts w:ascii="Arial" w:hAnsi="Arial"/>
          <w:i/>
          <w:szCs w:val="20"/>
          <w:highlight w:val="green"/>
          <w:lang w:val="en-US"/>
        </w:rPr>
        <w:t>Add all responsible project leaders per institution/hospital and, if applicable, the duly authorized representative of the institution/hospital. The duly authorized representative is a person who is entitled to sign the institutional data sharing in accordance with signatures rules of the institution (e.g. director of research department, member of the institution’s executive board). Add an additional signature line, if you need for example to add the CEO.</w:t>
      </w:r>
    </w:p>
    <w:p w14:paraId="35EB68B4" w14:textId="77777777" w:rsidR="005D0CB2" w:rsidRPr="0004795A" w:rsidRDefault="005D0CB2" w:rsidP="00D11096">
      <w:pPr>
        <w:spacing w:line="276" w:lineRule="auto"/>
        <w:rPr>
          <w:rFonts w:ascii="Arial" w:hAnsi="Arial"/>
          <w:i/>
          <w:szCs w:val="20"/>
          <w:highlight w:val="green"/>
          <w:lang w:val="en-US"/>
        </w:rPr>
      </w:pPr>
    </w:p>
    <w:p w14:paraId="059892CB" w14:textId="77777777" w:rsidR="00D11096" w:rsidRPr="0004795A" w:rsidRDefault="00D11096" w:rsidP="00D11096">
      <w:pPr>
        <w:spacing w:line="276" w:lineRule="auto"/>
        <w:rPr>
          <w:rFonts w:ascii="Arial" w:hAnsi="Arial"/>
          <w:i/>
          <w:szCs w:val="20"/>
          <w:lang w:val="en-US"/>
        </w:rPr>
      </w:pPr>
      <w:r w:rsidRPr="0004795A">
        <w:rPr>
          <w:rFonts w:ascii="Arial" w:hAnsi="Arial"/>
          <w:i/>
          <w:szCs w:val="20"/>
          <w:highlight w:val="green"/>
          <w:lang w:val="en-US"/>
        </w:rPr>
        <w:t xml:space="preserve">Note that the electronic unqualified signatures (e.g. using </w:t>
      </w:r>
      <w:proofErr w:type="spellStart"/>
      <w:r w:rsidRPr="0004795A">
        <w:rPr>
          <w:rFonts w:ascii="Arial" w:hAnsi="Arial"/>
          <w:i/>
          <w:szCs w:val="20"/>
          <w:highlight w:val="green"/>
          <w:lang w:val="en-US"/>
        </w:rPr>
        <w:t>Docusign</w:t>
      </w:r>
      <w:proofErr w:type="spellEnd"/>
      <w:r w:rsidRPr="0004795A">
        <w:rPr>
          <w:rFonts w:ascii="Arial" w:hAnsi="Arial"/>
          <w:i/>
          <w:szCs w:val="20"/>
          <w:highlight w:val="green"/>
          <w:lang w:val="en-US"/>
        </w:rPr>
        <w:t>) might be allowed, but, depending on the institutional process, a wet ink signature on paper might be required. Please contact your legal department to clarify the respective process, if needed.</w:t>
      </w:r>
    </w:p>
    <w:p w14:paraId="49443702" w14:textId="77777777" w:rsidR="00182CDA" w:rsidRDefault="00182CDA">
      <w:pPr>
        <w:spacing w:line="276" w:lineRule="auto"/>
        <w:jc w:val="both"/>
        <w:rPr>
          <w:rFonts w:ascii="Arial" w:hAnsi="Arial" w:cs="Arial"/>
          <w:szCs w:val="20"/>
          <w:lang w:val="en-US"/>
        </w:rPr>
      </w:pPr>
    </w:p>
    <w:p w14:paraId="58FF2995" w14:textId="77777777" w:rsidR="00182CDA" w:rsidRDefault="00182CDA">
      <w:pPr>
        <w:spacing w:line="276" w:lineRule="auto"/>
        <w:jc w:val="both"/>
        <w:rPr>
          <w:rFonts w:ascii="Arial" w:eastAsia="Times New Roman" w:hAnsi="Arial" w:cs="Arial"/>
          <w:b/>
          <w:bCs/>
          <w:szCs w:val="20"/>
          <w:lang w:val="en-US" w:eastAsia="fr-FR"/>
        </w:rPr>
      </w:pPr>
    </w:p>
    <w:p w14:paraId="4FEB1B82" w14:textId="77777777" w:rsidR="00182CDA" w:rsidRDefault="00182CDA">
      <w:pPr>
        <w:widowControl w:val="0"/>
        <w:spacing w:line="276" w:lineRule="auto"/>
        <w:jc w:val="both"/>
        <w:rPr>
          <w:rFonts w:ascii="Arial" w:hAnsi="Arial" w:cs="Arial"/>
          <w:b/>
          <w:szCs w:val="20"/>
          <w:lang w:val="en-US"/>
        </w:rPr>
      </w:pPr>
    </w:p>
    <w:p w14:paraId="098B3707" w14:textId="77777777" w:rsidR="00D11096" w:rsidRDefault="00D11096" w:rsidP="00D11096">
      <w:pPr>
        <w:spacing w:line="276" w:lineRule="auto"/>
        <w:jc w:val="both"/>
        <w:rPr>
          <w:rFonts w:ascii="Arial" w:hAnsi="Arial" w:cs="Arial"/>
          <w:szCs w:val="20"/>
          <w:lang w:val="en-US"/>
        </w:rPr>
      </w:pPr>
      <w:r>
        <w:rPr>
          <w:rFonts w:ascii="Arial" w:hAnsi="Arial" w:cs="Arial"/>
          <w:b/>
          <w:szCs w:val="20"/>
          <w:lang w:val="en-US"/>
        </w:rPr>
        <w:t>[PARTY’S NAME]</w:t>
      </w:r>
    </w:p>
    <w:p w14:paraId="3CCAB121" w14:textId="77777777" w:rsidR="00D11096" w:rsidRDefault="00D11096" w:rsidP="00D11096">
      <w:pPr>
        <w:spacing w:line="276" w:lineRule="auto"/>
        <w:jc w:val="both"/>
        <w:rPr>
          <w:rFonts w:ascii="Arial" w:hAnsi="Arial" w:cs="Arial"/>
          <w:szCs w:val="20"/>
          <w:lang w:val="en-US"/>
        </w:rPr>
      </w:pPr>
    </w:p>
    <w:p w14:paraId="46FA118F" w14:textId="77777777" w:rsidR="00D11096" w:rsidRDefault="00D11096" w:rsidP="00D11096">
      <w:pPr>
        <w:spacing w:line="276" w:lineRule="auto"/>
        <w:jc w:val="both"/>
        <w:rPr>
          <w:rFonts w:ascii="Arial" w:hAnsi="Arial" w:cs="Arial"/>
          <w:szCs w:val="20"/>
          <w:lang w:val="en-US"/>
        </w:rPr>
      </w:pPr>
    </w:p>
    <w:p w14:paraId="02807B3C" w14:textId="77777777" w:rsidR="00D11096" w:rsidRDefault="00D11096" w:rsidP="00D11096">
      <w:pPr>
        <w:spacing w:line="240" w:lineRule="auto"/>
        <w:jc w:val="both"/>
        <w:rPr>
          <w:rFonts w:ascii="Arial" w:hAnsi="Arial" w:cs="Arial"/>
          <w:szCs w:val="20"/>
          <w:lang w:val="en-US"/>
        </w:rPr>
      </w:pPr>
    </w:p>
    <w:p w14:paraId="16046FEF" w14:textId="77777777" w:rsidR="00D11096" w:rsidRDefault="00D11096" w:rsidP="00D11096">
      <w:pPr>
        <w:spacing w:line="240" w:lineRule="auto"/>
        <w:jc w:val="both"/>
        <w:rPr>
          <w:rFonts w:ascii="Arial" w:hAnsi="Arial" w:cs="Arial"/>
          <w:szCs w:val="20"/>
          <w:lang w:val="en-US"/>
        </w:rPr>
      </w:pPr>
    </w:p>
    <w:p w14:paraId="4346F413" w14:textId="77777777" w:rsidR="00D11096" w:rsidRDefault="00D11096" w:rsidP="00D11096">
      <w:pPr>
        <w:spacing w:line="240" w:lineRule="auto"/>
        <w:jc w:val="both"/>
        <w:rPr>
          <w:rFonts w:ascii="Arial" w:hAnsi="Arial" w:cs="Arial"/>
          <w:szCs w:val="20"/>
          <w:lang w:val="en-US"/>
        </w:rPr>
      </w:pPr>
    </w:p>
    <w:p w14:paraId="140E5BFD" w14:textId="77777777" w:rsidR="00D11096" w:rsidRDefault="00D11096" w:rsidP="00D11096">
      <w:pPr>
        <w:tabs>
          <w:tab w:val="left" w:pos="3119"/>
          <w:tab w:val="left" w:pos="4536"/>
          <w:tab w:val="left" w:pos="7513"/>
        </w:tabs>
        <w:spacing w:line="276" w:lineRule="auto"/>
        <w:jc w:val="both"/>
        <w:rPr>
          <w:rFonts w:ascii="Arial" w:hAnsi="Arial" w:cs="Arial"/>
          <w:szCs w:val="20"/>
          <w:u w:val="single"/>
          <w:lang w:val="en-US"/>
        </w:rPr>
      </w:pPr>
      <w:r>
        <w:rPr>
          <w:rFonts w:ascii="Arial" w:hAnsi="Arial" w:cs="Arial"/>
          <w:szCs w:val="20"/>
          <w:u w:val="single"/>
          <w:lang w:val="en-US"/>
        </w:rPr>
        <w:tab/>
      </w:r>
      <w:r>
        <w:rPr>
          <w:rFonts w:ascii="Arial" w:hAnsi="Arial" w:cs="Arial"/>
          <w:szCs w:val="20"/>
          <w:lang w:val="en-US"/>
        </w:rPr>
        <w:tab/>
      </w:r>
      <w:r>
        <w:rPr>
          <w:rFonts w:ascii="Arial" w:hAnsi="Arial" w:cs="Arial"/>
          <w:szCs w:val="20"/>
          <w:u w:val="single"/>
          <w:lang w:val="en-US"/>
        </w:rPr>
        <w:tab/>
      </w:r>
    </w:p>
    <w:p w14:paraId="05EBBFA5" w14:textId="77777777" w:rsidR="00D11096" w:rsidRDefault="00D11096" w:rsidP="00D11096">
      <w:pPr>
        <w:tabs>
          <w:tab w:val="left" w:pos="3119"/>
          <w:tab w:val="left" w:pos="4536"/>
          <w:tab w:val="left" w:pos="7513"/>
        </w:tabs>
        <w:spacing w:line="276" w:lineRule="auto"/>
        <w:jc w:val="both"/>
        <w:rPr>
          <w:rFonts w:ascii="Arial" w:hAnsi="Arial" w:cs="Arial"/>
          <w:szCs w:val="20"/>
          <w:lang w:val="en-US"/>
        </w:rPr>
      </w:pPr>
      <w:r>
        <w:rPr>
          <w:rFonts w:ascii="Arial" w:hAnsi="Arial" w:cs="Arial"/>
          <w:b/>
          <w:szCs w:val="20"/>
          <w:lang w:val="en-US"/>
        </w:rPr>
        <w:t xml:space="preserve">Project Leader </w:t>
      </w:r>
      <w:r>
        <w:rPr>
          <w:rFonts w:ascii="Arial" w:hAnsi="Arial" w:cs="Arial"/>
          <w:b/>
          <w:szCs w:val="20"/>
          <w:lang w:val="en-US"/>
        </w:rPr>
        <w:tab/>
      </w:r>
      <w:r>
        <w:rPr>
          <w:rFonts w:ascii="Arial" w:hAnsi="Arial" w:cs="Arial"/>
          <w:b/>
          <w:szCs w:val="20"/>
          <w:lang w:val="en-US"/>
        </w:rPr>
        <w:tab/>
        <w:t>Duly Authorized Representative</w:t>
      </w:r>
    </w:p>
    <w:p w14:paraId="4023E266" w14:textId="77777777" w:rsidR="00D11096" w:rsidRDefault="00D11096" w:rsidP="00D11096">
      <w:pPr>
        <w:tabs>
          <w:tab w:val="left" w:pos="3119"/>
          <w:tab w:val="left" w:pos="4536"/>
          <w:tab w:val="left" w:pos="7513"/>
        </w:tabs>
        <w:spacing w:line="276" w:lineRule="auto"/>
        <w:jc w:val="both"/>
        <w:rPr>
          <w:rFonts w:ascii="Arial" w:hAnsi="Arial" w:cs="Arial"/>
          <w:szCs w:val="20"/>
          <w:lang w:val="en-US"/>
        </w:rPr>
      </w:pPr>
      <w:r>
        <w:rPr>
          <w:rFonts w:ascii="Arial" w:hAnsi="Arial" w:cs="Arial"/>
          <w:szCs w:val="20"/>
          <w:highlight w:val="lightGray"/>
          <w:lang w:val="en-US"/>
        </w:rPr>
        <w:t>[Name]</w:t>
      </w:r>
      <w:r>
        <w:rPr>
          <w:rFonts w:ascii="Arial" w:hAnsi="Arial" w:cs="Arial"/>
          <w:szCs w:val="20"/>
          <w:lang w:val="en-US"/>
        </w:rPr>
        <w:tab/>
      </w:r>
      <w:r>
        <w:rPr>
          <w:rFonts w:ascii="Arial" w:hAnsi="Arial" w:cs="Arial"/>
          <w:szCs w:val="20"/>
          <w:lang w:val="en-US"/>
        </w:rPr>
        <w:tab/>
      </w:r>
      <w:r>
        <w:rPr>
          <w:rFonts w:ascii="Arial" w:hAnsi="Arial" w:cs="Arial"/>
          <w:szCs w:val="20"/>
          <w:highlight w:val="lightGray"/>
          <w:lang w:val="en-US"/>
        </w:rPr>
        <w:t>[Name]</w:t>
      </w:r>
    </w:p>
    <w:p w14:paraId="3BB14B81" w14:textId="77777777" w:rsidR="00D11096" w:rsidRDefault="00D11096" w:rsidP="00D11096">
      <w:pPr>
        <w:tabs>
          <w:tab w:val="left" w:pos="3119"/>
          <w:tab w:val="left" w:pos="4536"/>
          <w:tab w:val="left" w:pos="7513"/>
        </w:tabs>
        <w:spacing w:line="276" w:lineRule="auto"/>
        <w:jc w:val="both"/>
        <w:rPr>
          <w:rFonts w:ascii="Arial" w:hAnsi="Arial" w:cs="Arial"/>
          <w:szCs w:val="20"/>
          <w:lang w:val="en-US"/>
        </w:rPr>
      </w:pPr>
      <w:r>
        <w:rPr>
          <w:rFonts w:ascii="Arial" w:hAnsi="Arial" w:cs="Arial"/>
          <w:szCs w:val="20"/>
          <w:highlight w:val="lightGray"/>
          <w:lang w:val="en-US"/>
        </w:rPr>
        <w:t>[Title]</w:t>
      </w:r>
      <w:r>
        <w:rPr>
          <w:rFonts w:ascii="Arial" w:hAnsi="Arial" w:cs="Arial"/>
          <w:szCs w:val="20"/>
          <w:lang w:val="en-US"/>
        </w:rPr>
        <w:tab/>
      </w:r>
      <w:r>
        <w:rPr>
          <w:rFonts w:ascii="Arial" w:hAnsi="Arial" w:cs="Arial"/>
          <w:szCs w:val="20"/>
          <w:lang w:val="en-US"/>
        </w:rPr>
        <w:tab/>
      </w:r>
      <w:r>
        <w:rPr>
          <w:rFonts w:ascii="Arial" w:hAnsi="Arial" w:cs="Arial"/>
          <w:szCs w:val="20"/>
          <w:highlight w:val="lightGray"/>
          <w:lang w:val="en-US"/>
        </w:rPr>
        <w:t>[Title]</w:t>
      </w:r>
    </w:p>
    <w:p w14:paraId="1BAA75A6" w14:textId="77777777" w:rsidR="00182CDA" w:rsidRDefault="00182CDA">
      <w:pPr>
        <w:spacing w:line="276" w:lineRule="auto"/>
        <w:jc w:val="both"/>
        <w:rPr>
          <w:rFonts w:ascii="Arial" w:hAnsi="Arial" w:cs="Arial"/>
          <w:szCs w:val="20"/>
          <w:lang w:val="en-US"/>
        </w:rPr>
      </w:pPr>
    </w:p>
    <w:p w14:paraId="7570165A" w14:textId="77777777" w:rsidR="00182CDA" w:rsidRDefault="009C44AD">
      <w:pPr>
        <w:tabs>
          <w:tab w:val="left" w:pos="4536"/>
        </w:tabs>
        <w:spacing w:line="276" w:lineRule="auto"/>
        <w:jc w:val="both"/>
        <w:rPr>
          <w:rFonts w:ascii="Arial" w:hAnsi="Arial" w:cs="Arial"/>
          <w:szCs w:val="20"/>
          <w:lang w:val="en-US"/>
        </w:rPr>
      </w:pPr>
      <w:r>
        <w:rPr>
          <w:rFonts w:ascii="Arial" w:hAnsi="Arial" w:cs="Arial"/>
          <w:szCs w:val="20"/>
          <w:lang w:val="en-US"/>
        </w:rPr>
        <w:tab/>
      </w:r>
    </w:p>
    <w:p w14:paraId="68166B9C" w14:textId="77777777" w:rsidR="00182CDA" w:rsidRDefault="00182CDA">
      <w:pPr>
        <w:spacing w:line="276" w:lineRule="auto"/>
        <w:jc w:val="both"/>
        <w:rPr>
          <w:rFonts w:ascii="Arial" w:hAnsi="Arial" w:cs="Arial"/>
          <w:szCs w:val="20"/>
          <w:lang w:val="en-US"/>
        </w:rPr>
      </w:pPr>
    </w:p>
    <w:p w14:paraId="3F2B35AF" w14:textId="77777777" w:rsidR="00182CDA" w:rsidRDefault="00182CDA">
      <w:pPr>
        <w:spacing w:line="276" w:lineRule="auto"/>
        <w:jc w:val="both"/>
        <w:rPr>
          <w:rFonts w:ascii="Arial" w:hAnsi="Arial" w:cs="Arial"/>
          <w:szCs w:val="20"/>
          <w:lang w:val="en-US"/>
        </w:rPr>
      </w:pPr>
    </w:p>
    <w:p w14:paraId="77B757A2" w14:textId="77777777" w:rsidR="00182CDA" w:rsidRDefault="00182CDA">
      <w:pPr>
        <w:spacing w:line="276" w:lineRule="auto"/>
        <w:jc w:val="both"/>
        <w:rPr>
          <w:rFonts w:ascii="Arial" w:hAnsi="Arial" w:cs="Arial"/>
          <w:szCs w:val="20"/>
          <w:lang w:val="en-US"/>
        </w:rPr>
      </w:pPr>
    </w:p>
    <w:p w14:paraId="4FA9D29E" w14:textId="77777777" w:rsidR="00D11096" w:rsidRDefault="00D11096">
      <w:pPr>
        <w:spacing w:line="240" w:lineRule="auto"/>
        <w:rPr>
          <w:rFonts w:ascii="Arial" w:hAnsi="Arial" w:cs="Arial"/>
          <w:b/>
          <w:szCs w:val="20"/>
          <w:lang w:val="en-US"/>
        </w:rPr>
      </w:pPr>
      <w:r>
        <w:rPr>
          <w:rFonts w:ascii="Arial" w:hAnsi="Arial" w:cs="Arial"/>
          <w:b/>
          <w:szCs w:val="20"/>
          <w:lang w:val="en-US"/>
        </w:rPr>
        <w:br w:type="page"/>
      </w:r>
    </w:p>
    <w:p w14:paraId="4101DF79" w14:textId="42059594" w:rsidR="00D11096" w:rsidRDefault="00D11096" w:rsidP="00D11096">
      <w:pPr>
        <w:spacing w:line="276" w:lineRule="auto"/>
        <w:jc w:val="both"/>
        <w:rPr>
          <w:rFonts w:ascii="Arial" w:hAnsi="Arial" w:cs="Arial"/>
          <w:szCs w:val="20"/>
          <w:lang w:val="en-US"/>
        </w:rPr>
      </w:pPr>
      <w:r>
        <w:rPr>
          <w:rFonts w:ascii="Arial" w:hAnsi="Arial" w:cs="Arial"/>
          <w:b/>
          <w:szCs w:val="20"/>
          <w:lang w:val="en-US"/>
        </w:rPr>
        <w:lastRenderedPageBreak/>
        <w:t>IN WITNESS WHEREOF</w:t>
      </w:r>
      <w:r>
        <w:rPr>
          <w:rFonts w:ascii="Arial" w:hAnsi="Arial" w:cs="Arial"/>
          <w:szCs w:val="20"/>
          <w:lang w:val="en-US"/>
        </w:rPr>
        <w:t>, the PARTIES have executed this Agreement, as of the EFFECTIVE DATE.</w:t>
      </w:r>
    </w:p>
    <w:p w14:paraId="7FE70A42" w14:textId="77777777" w:rsidR="00D11096" w:rsidRDefault="00D11096" w:rsidP="00D11096">
      <w:pPr>
        <w:spacing w:line="276" w:lineRule="auto"/>
        <w:jc w:val="both"/>
        <w:rPr>
          <w:rFonts w:ascii="Arial" w:hAnsi="Arial" w:cs="Arial"/>
          <w:b/>
          <w:szCs w:val="20"/>
          <w:lang w:val="en-US"/>
        </w:rPr>
      </w:pPr>
      <w:r>
        <w:rPr>
          <w:rFonts w:ascii="Arial" w:hAnsi="Arial" w:cs="Arial"/>
          <w:b/>
          <w:szCs w:val="20"/>
          <w:lang w:val="en-US"/>
        </w:rPr>
        <w:t xml:space="preserve"> </w:t>
      </w:r>
    </w:p>
    <w:p w14:paraId="5D8175FE" w14:textId="77777777" w:rsidR="00D11096" w:rsidRDefault="00D11096" w:rsidP="00D11096">
      <w:pPr>
        <w:spacing w:line="276" w:lineRule="auto"/>
        <w:jc w:val="both"/>
        <w:rPr>
          <w:rFonts w:ascii="Arial" w:hAnsi="Arial" w:cs="Arial"/>
          <w:b/>
          <w:szCs w:val="20"/>
          <w:lang w:val="en-US"/>
        </w:rPr>
      </w:pPr>
    </w:p>
    <w:p w14:paraId="4A988064" w14:textId="77777777" w:rsidR="00D11096" w:rsidRDefault="00D11096" w:rsidP="00D11096">
      <w:pPr>
        <w:spacing w:line="276" w:lineRule="auto"/>
        <w:jc w:val="both"/>
        <w:rPr>
          <w:rFonts w:ascii="Arial" w:hAnsi="Arial" w:cs="Arial"/>
          <w:szCs w:val="20"/>
          <w:lang w:val="en-US"/>
        </w:rPr>
      </w:pPr>
      <w:r>
        <w:rPr>
          <w:rFonts w:ascii="Arial" w:hAnsi="Arial" w:cs="Arial"/>
          <w:b/>
          <w:szCs w:val="20"/>
          <w:lang w:val="en-US"/>
        </w:rPr>
        <w:t>[</w:t>
      </w:r>
      <w:proofErr w:type="gramStart"/>
      <w:r>
        <w:rPr>
          <w:rFonts w:ascii="Arial" w:hAnsi="Arial" w:cs="Arial"/>
          <w:b/>
          <w:szCs w:val="20"/>
          <w:lang w:val="en-US"/>
        </w:rPr>
        <w:t>PARTY’S  NAME</w:t>
      </w:r>
      <w:proofErr w:type="gramEnd"/>
      <w:r>
        <w:rPr>
          <w:rFonts w:ascii="Arial" w:hAnsi="Arial" w:cs="Arial"/>
          <w:b/>
          <w:szCs w:val="20"/>
          <w:lang w:val="en-US"/>
        </w:rPr>
        <w:t>]</w:t>
      </w:r>
    </w:p>
    <w:p w14:paraId="5782647A" w14:textId="77777777" w:rsidR="00D11096" w:rsidRDefault="00D11096" w:rsidP="00D11096">
      <w:pPr>
        <w:spacing w:line="276" w:lineRule="auto"/>
        <w:jc w:val="both"/>
        <w:rPr>
          <w:rFonts w:ascii="Arial" w:hAnsi="Arial" w:cs="Arial"/>
          <w:szCs w:val="20"/>
          <w:lang w:val="en-US"/>
        </w:rPr>
      </w:pPr>
    </w:p>
    <w:p w14:paraId="40558898" w14:textId="77777777" w:rsidR="00D11096" w:rsidRDefault="00D11096" w:rsidP="00D11096">
      <w:pPr>
        <w:spacing w:line="276" w:lineRule="auto"/>
        <w:jc w:val="both"/>
        <w:rPr>
          <w:rFonts w:ascii="Arial" w:hAnsi="Arial" w:cs="Arial"/>
          <w:szCs w:val="20"/>
          <w:lang w:val="en-US"/>
        </w:rPr>
      </w:pPr>
    </w:p>
    <w:p w14:paraId="2C65F4C1" w14:textId="77777777" w:rsidR="00D11096" w:rsidRDefault="00D11096" w:rsidP="00D11096">
      <w:pPr>
        <w:spacing w:line="276" w:lineRule="auto"/>
        <w:jc w:val="both"/>
        <w:rPr>
          <w:rFonts w:ascii="Arial" w:hAnsi="Arial" w:cs="Arial"/>
          <w:szCs w:val="20"/>
          <w:lang w:val="en-US"/>
        </w:rPr>
      </w:pPr>
    </w:p>
    <w:p w14:paraId="5E6B592B" w14:textId="77777777" w:rsidR="00D11096" w:rsidRDefault="00D11096" w:rsidP="00D11096">
      <w:pPr>
        <w:spacing w:line="276" w:lineRule="auto"/>
        <w:jc w:val="both"/>
        <w:rPr>
          <w:rFonts w:ascii="Arial" w:hAnsi="Arial" w:cs="Arial"/>
          <w:szCs w:val="20"/>
          <w:lang w:val="en-US"/>
        </w:rPr>
      </w:pPr>
    </w:p>
    <w:p w14:paraId="5748A448" w14:textId="77777777" w:rsidR="00D11096" w:rsidRDefault="00D11096" w:rsidP="00D11096">
      <w:pPr>
        <w:spacing w:line="276" w:lineRule="auto"/>
        <w:jc w:val="both"/>
        <w:rPr>
          <w:rFonts w:ascii="Arial" w:hAnsi="Arial" w:cs="Arial"/>
          <w:szCs w:val="20"/>
          <w:lang w:val="en-US"/>
        </w:rPr>
      </w:pPr>
    </w:p>
    <w:p w14:paraId="18D339F2" w14:textId="77777777" w:rsidR="00D11096" w:rsidRDefault="00D11096" w:rsidP="00D11096">
      <w:pPr>
        <w:spacing w:line="276" w:lineRule="auto"/>
        <w:jc w:val="both"/>
        <w:rPr>
          <w:rFonts w:ascii="Arial" w:hAnsi="Arial" w:cs="Arial"/>
          <w:szCs w:val="20"/>
          <w:lang w:val="en-US"/>
        </w:rPr>
      </w:pPr>
    </w:p>
    <w:p w14:paraId="7A62BFF1" w14:textId="77777777" w:rsidR="00D11096" w:rsidRDefault="00D11096" w:rsidP="00D11096">
      <w:pPr>
        <w:tabs>
          <w:tab w:val="left" w:pos="3119"/>
          <w:tab w:val="left" w:pos="4536"/>
          <w:tab w:val="left" w:pos="7513"/>
        </w:tabs>
        <w:spacing w:line="276" w:lineRule="auto"/>
        <w:jc w:val="both"/>
        <w:rPr>
          <w:rFonts w:ascii="Arial" w:hAnsi="Arial" w:cs="Arial"/>
          <w:szCs w:val="20"/>
          <w:u w:val="single"/>
          <w:lang w:val="en-US"/>
        </w:rPr>
      </w:pPr>
      <w:r>
        <w:rPr>
          <w:rFonts w:ascii="Arial" w:hAnsi="Arial" w:cs="Arial"/>
          <w:szCs w:val="20"/>
          <w:u w:val="single"/>
          <w:lang w:val="en-US"/>
        </w:rPr>
        <w:tab/>
      </w:r>
      <w:r>
        <w:rPr>
          <w:rFonts w:ascii="Arial" w:hAnsi="Arial" w:cs="Arial"/>
          <w:szCs w:val="20"/>
          <w:lang w:val="en-US"/>
        </w:rPr>
        <w:tab/>
      </w:r>
      <w:r>
        <w:rPr>
          <w:rFonts w:ascii="Arial" w:hAnsi="Arial" w:cs="Arial"/>
          <w:szCs w:val="20"/>
          <w:u w:val="single"/>
          <w:lang w:val="en-US"/>
        </w:rPr>
        <w:tab/>
      </w:r>
    </w:p>
    <w:p w14:paraId="396A883F" w14:textId="77777777" w:rsidR="00D11096" w:rsidRDefault="00D11096" w:rsidP="00D11096">
      <w:pPr>
        <w:tabs>
          <w:tab w:val="left" w:pos="3119"/>
          <w:tab w:val="left" w:pos="4536"/>
          <w:tab w:val="left" w:pos="7513"/>
        </w:tabs>
        <w:spacing w:line="276" w:lineRule="auto"/>
        <w:jc w:val="both"/>
        <w:rPr>
          <w:rFonts w:ascii="Arial" w:hAnsi="Arial" w:cs="Arial"/>
          <w:szCs w:val="20"/>
          <w:lang w:val="en-US"/>
        </w:rPr>
      </w:pPr>
      <w:r>
        <w:rPr>
          <w:rFonts w:ascii="Arial" w:hAnsi="Arial" w:cs="Arial"/>
          <w:b/>
          <w:szCs w:val="20"/>
          <w:lang w:val="en-US"/>
        </w:rPr>
        <w:t>Project Leader</w:t>
      </w:r>
      <w:r>
        <w:rPr>
          <w:rFonts w:ascii="Arial" w:hAnsi="Arial" w:cs="Arial"/>
          <w:b/>
          <w:szCs w:val="20"/>
          <w:lang w:val="en-US"/>
        </w:rPr>
        <w:tab/>
      </w:r>
      <w:r>
        <w:rPr>
          <w:rFonts w:ascii="Arial" w:hAnsi="Arial" w:cs="Arial"/>
          <w:b/>
          <w:szCs w:val="20"/>
          <w:lang w:val="en-US"/>
        </w:rPr>
        <w:tab/>
        <w:t>Duly Authorized Representative</w:t>
      </w:r>
    </w:p>
    <w:p w14:paraId="46F9B0ED" w14:textId="77777777" w:rsidR="00D11096" w:rsidRDefault="00D11096" w:rsidP="00D11096">
      <w:pPr>
        <w:tabs>
          <w:tab w:val="left" w:pos="3119"/>
          <w:tab w:val="left" w:pos="4536"/>
          <w:tab w:val="left" w:pos="7513"/>
        </w:tabs>
        <w:spacing w:line="276" w:lineRule="auto"/>
        <w:jc w:val="both"/>
        <w:rPr>
          <w:rFonts w:ascii="Arial" w:hAnsi="Arial" w:cs="Arial"/>
          <w:szCs w:val="20"/>
          <w:lang w:val="en-US"/>
        </w:rPr>
      </w:pPr>
      <w:r>
        <w:rPr>
          <w:rFonts w:ascii="Arial" w:hAnsi="Arial" w:cs="Arial"/>
          <w:szCs w:val="20"/>
          <w:highlight w:val="lightGray"/>
          <w:lang w:val="en-US"/>
        </w:rPr>
        <w:t>[Name]</w:t>
      </w:r>
      <w:r>
        <w:rPr>
          <w:rFonts w:ascii="Arial" w:hAnsi="Arial" w:cs="Arial"/>
          <w:szCs w:val="20"/>
          <w:lang w:val="en-US"/>
        </w:rPr>
        <w:tab/>
      </w:r>
      <w:r>
        <w:rPr>
          <w:rFonts w:ascii="Arial" w:hAnsi="Arial" w:cs="Arial"/>
          <w:szCs w:val="20"/>
          <w:lang w:val="en-US"/>
        </w:rPr>
        <w:tab/>
      </w:r>
      <w:r>
        <w:rPr>
          <w:rFonts w:ascii="Arial" w:hAnsi="Arial" w:cs="Arial"/>
          <w:szCs w:val="20"/>
          <w:highlight w:val="lightGray"/>
          <w:lang w:val="en-US"/>
        </w:rPr>
        <w:t>[Name]</w:t>
      </w:r>
    </w:p>
    <w:p w14:paraId="74055E58" w14:textId="77777777" w:rsidR="00D11096" w:rsidRDefault="00D11096" w:rsidP="00D11096">
      <w:pPr>
        <w:tabs>
          <w:tab w:val="left" w:pos="3119"/>
          <w:tab w:val="left" w:pos="4536"/>
          <w:tab w:val="left" w:pos="7513"/>
        </w:tabs>
        <w:spacing w:line="276" w:lineRule="auto"/>
        <w:jc w:val="both"/>
        <w:rPr>
          <w:rFonts w:ascii="Arial" w:hAnsi="Arial" w:cs="Arial"/>
          <w:szCs w:val="20"/>
          <w:lang w:val="en-US"/>
        </w:rPr>
      </w:pPr>
      <w:r>
        <w:rPr>
          <w:rFonts w:ascii="Arial" w:hAnsi="Arial" w:cs="Arial"/>
          <w:szCs w:val="20"/>
          <w:highlight w:val="lightGray"/>
          <w:lang w:val="en-US"/>
        </w:rPr>
        <w:t>[Title]</w:t>
      </w:r>
      <w:r>
        <w:rPr>
          <w:rFonts w:ascii="Arial" w:hAnsi="Arial" w:cs="Arial"/>
          <w:szCs w:val="20"/>
          <w:lang w:val="en-US"/>
        </w:rPr>
        <w:tab/>
      </w:r>
      <w:r>
        <w:rPr>
          <w:rFonts w:ascii="Arial" w:hAnsi="Arial" w:cs="Arial"/>
          <w:szCs w:val="20"/>
          <w:lang w:val="en-US"/>
        </w:rPr>
        <w:tab/>
      </w:r>
      <w:r>
        <w:rPr>
          <w:rFonts w:ascii="Arial" w:hAnsi="Arial" w:cs="Arial"/>
          <w:szCs w:val="20"/>
          <w:highlight w:val="lightGray"/>
          <w:lang w:val="en-US"/>
        </w:rPr>
        <w:t>[Title]</w:t>
      </w:r>
    </w:p>
    <w:p w14:paraId="0D01458A" w14:textId="77777777" w:rsidR="00182CDA" w:rsidRDefault="00182CDA">
      <w:pPr>
        <w:spacing w:line="276" w:lineRule="auto"/>
        <w:jc w:val="both"/>
        <w:rPr>
          <w:rFonts w:ascii="Arial" w:hAnsi="Arial" w:cs="Arial"/>
          <w:szCs w:val="20"/>
          <w:lang w:val="en-US"/>
        </w:rPr>
      </w:pPr>
    </w:p>
    <w:p w14:paraId="04D58472" w14:textId="77777777" w:rsidR="00182CDA" w:rsidRDefault="00182CDA">
      <w:pPr>
        <w:spacing w:line="240" w:lineRule="auto"/>
        <w:rPr>
          <w:rFonts w:ascii="Arial" w:hAnsi="Arial" w:cs="Arial"/>
          <w:b/>
          <w:szCs w:val="20"/>
          <w:lang w:val="en-US"/>
        </w:rPr>
      </w:pPr>
    </w:p>
    <w:p w14:paraId="0E46BD91" w14:textId="77777777" w:rsidR="00182CDA" w:rsidRDefault="009C44AD">
      <w:pPr>
        <w:spacing w:line="240" w:lineRule="auto"/>
        <w:rPr>
          <w:rFonts w:ascii="Arial" w:hAnsi="Arial" w:cs="Arial"/>
          <w:b/>
          <w:szCs w:val="20"/>
          <w:lang w:val="en-US"/>
        </w:rPr>
      </w:pPr>
      <w:r>
        <w:rPr>
          <w:rFonts w:ascii="Arial" w:hAnsi="Arial" w:cs="Arial"/>
          <w:b/>
          <w:szCs w:val="20"/>
          <w:lang w:val="en-US"/>
        </w:rPr>
        <w:br w:type="page"/>
      </w:r>
    </w:p>
    <w:p w14:paraId="4AE32756" w14:textId="58A80AEE" w:rsidR="00182CDA" w:rsidRDefault="009C44AD">
      <w:pPr>
        <w:jc w:val="center"/>
        <w:rPr>
          <w:rFonts w:ascii="Arial" w:hAnsi="Arial" w:cs="Arial"/>
          <w:b/>
          <w:szCs w:val="20"/>
          <w:lang w:val="en-US"/>
        </w:rPr>
      </w:pPr>
      <w:r>
        <w:rPr>
          <w:rFonts w:ascii="Arial" w:hAnsi="Arial" w:cs="Arial"/>
          <w:b/>
          <w:szCs w:val="20"/>
          <w:lang w:val="en-US"/>
        </w:rPr>
        <w:lastRenderedPageBreak/>
        <w:t>ANNEX I: DATA AND META DATA TO BE TRANSFERRED</w:t>
      </w:r>
    </w:p>
    <w:p w14:paraId="0768E8E9" w14:textId="77777777" w:rsidR="00182CDA" w:rsidRDefault="00182CDA">
      <w:pPr>
        <w:pStyle w:val="AppendixTitle"/>
        <w:jc w:val="both"/>
        <w:rPr>
          <w:sz w:val="20"/>
          <w:highlight w:val="yellow"/>
        </w:rPr>
      </w:pPr>
    </w:p>
    <w:p w14:paraId="50F2A8D6" w14:textId="77777777" w:rsidR="00375EFA" w:rsidRPr="00311832" w:rsidRDefault="00375EFA" w:rsidP="00375EFA">
      <w:pPr>
        <w:pStyle w:val="AppendixTitle"/>
        <w:jc w:val="both"/>
        <w:rPr>
          <w:b w:val="0"/>
          <w:i/>
          <w:sz w:val="20"/>
          <w:highlight w:val="green"/>
        </w:rPr>
      </w:pPr>
      <w:r w:rsidRPr="00311832">
        <w:rPr>
          <w:b w:val="0"/>
          <w:i/>
          <w:sz w:val="20"/>
          <w:highlight w:val="green"/>
        </w:rPr>
        <w:t>If both Parties are Providers and Recipients, define in detail</w:t>
      </w:r>
      <w:r>
        <w:rPr>
          <w:b w:val="0"/>
          <w:i/>
          <w:sz w:val="20"/>
          <w:highlight w:val="green"/>
        </w:rPr>
        <w:t>,</w:t>
      </w:r>
      <w:r w:rsidRPr="00311832">
        <w:rPr>
          <w:b w:val="0"/>
          <w:i/>
          <w:sz w:val="20"/>
          <w:highlight w:val="green"/>
        </w:rPr>
        <w:t xml:space="preserve"> which Provider is providing what Data</w:t>
      </w:r>
    </w:p>
    <w:p w14:paraId="2B80F2E5" w14:textId="77777777" w:rsidR="00375EFA" w:rsidRDefault="00375EFA">
      <w:pPr>
        <w:rPr>
          <w:rFonts w:ascii="Arial" w:hAnsi="Arial" w:cs="Arial"/>
          <w:szCs w:val="20"/>
          <w:lang w:val="en-US"/>
        </w:rPr>
      </w:pPr>
    </w:p>
    <w:p w14:paraId="3A4D5544" w14:textId="77777777" w:rsidR="00375EFA" w:rsidRDefault="00375EFA">
      <w:pPr>
        <w:rPr>
          <w:rFonts w:ascii="Arial" w:hAnsi="Arial" w:cs="Arial"/>
          <w:szCs w:val="20"/>
          <w:lang w:val="en-US"/>
        </w:rPr>
      </w:pPr>
    </w:p>
    <w:p w14:paraId="5EBBDDE0" w14:textId="6B0A014C" w:rsidR="00182CDA" w:rsidRDefault="009C44AD">
      <w:pPr>
        <w:rPr>
          <w:rFonts w:ascii="Arial" w:hAnsi="Arial" w:cs="Arial"/>
          <w:szCs w:val="20"/>
          <w:lang w:val="en-US"/>
        </w:rPr>
      </w:pPr>
      <w:r>
        <w:rPr>
          <w:rFonts w:ascii="Arial" w:hAnsi="Arial" w:cs="Arial"/>
          <w:szCs w:val="20"/>
          <w:lang w:val="en-US"/>
        </w:rPr>
        <w:t xml:space="preserve">The following </w:t>
      </w:r>
      <w:r w:rsidR="004E5ACE">
        <w:rPr>
          <w:rFonts w:ascii="Arial" w:hAnsi="Arial" w:cs="Arial"/>
          <w:szCs w:val="20"/>
          <w:lang w:val="en-US"/>
        </w:rPr>
        <w:t>Data</w:t>
      </w:r>
      <w:r>
        <w:rPr>
          <w:rFonts w:ascii="Arial" w:hAnsi="Arial" w:cs="Arial"/>
          <w:szCs w:val="20"/>
          <w:lang w:val="en-US"/>
        </w:rPr>
        <w:t xml:space="preserve"> and meta data shall be provided from </w:t>
      </w:r>
      <w:r w:rsidR="004E5ACE">
        <w:rPr>
          <w:rFonts w:ascii="Arial" w:hAnsi="Arial" w:cs="Arial"/>
          <w:szCs w:val="20"/>
          <w:lang w:val="en-US"/>
        </w:rPr>
        <w:t>Provider</w:t>
      </w:r>
      <w:r>
        <w:rPr>
          <w:rFonts w:ascii="Arial" w:hAnsi="Arial" w:cs="Arial"/>
          <w:szCs w:val="20"/>
          <w:lang w:val="en-US"/>
        </w:rPr>
        <w:t xml:space="preserve"> to </w:t>
      </w:r>
      <w:r w:rsidR="004E5ACE">
        <w:rPr>
          <w:rFonts w:ascii="Arial" w:hAnsi="Arial" w:cs="Arial"/>
          <w:szCs w:val="20"/>
          <w:lang w:val="en-US"/>
        </w:rPr>
        <w:t>Recipient</w:t>
      </w:r>
      <w:r>
        <w:rPr>
          <w:rFonts w:ascii="Arial" w:hAnsi="Arial" w:cs="Arial"/>
          <w:szCs w:val="20"/>
          <w:lang w:val="en-US"/>
        </w:rPr>
        <w:t>:</w:t>
      </w:r>
    </w:p>
    <w:p w14:paraId="683BD328" w14:textId="77777777" w:rsidR="00182CDA" w:rsidRDefault="009C44AD">
      <w:pPr>
        <w:pStyle w:val="AppendixTitle"/>
        <w:jc w:val="both"/>
        <w:rPr>
          <w:sz w:val="20"/>
        </w:rPr>
      </w:pPr>
      <w:r>
        <w:rPr>
          <w:sz w:val="20"/>
          <w:highlight w:val="yellow"/>
        </w:rPr>
        <w:t>[•]</w:t>
      </w:r>
    </w:p>
    <w:p w14:paraId="5A209E3D" w14:textId="77777777" w:rsidR="00182CDA" w:rsidRDefault="00182CDA">
      <w:pPr>
        <w:rPr>
          <w:rFonts w:ascii="Arial" w:hAnsi="Arial" w:cs="Arial"/>
          <w:b/>
          <w:szCs w:val="20"/>
          <w:lang w:val="en-US"/>
        </w:rPr>
      </w:pPr>
    </w:p>
    <w:p w14:paraId="30637BE7" w14:textId="77777777" w:rsidR="00182CDA" w:rsidRDefault="00182CDA">
      <w:pPr>
        <w:rPr>
          <w:rFonts w:ascii="Arial" w:hAnsi="Arial" w:cs="Arial"/>
          <w:szCs w:val="20"/>
          <w:lang w:val="en-US"/>
        </w:rPr>
      </w:pPr>
    </w:p>
    <w:p w14:paraId="73951C6A" w14:textId="77777777" w:rsidR="00325599" w:rsidRPr="0004795A" w:rsidRDefault="00325599" w:rsidP="00325599">
      <w:pPr>
        <w:rPr>
          <w:rFonts w:ascii="Arial" w:hAnsi="Arial" w:cs="Arial"/>
          <w:i/>
          <w:szCs w:val="20"/>
          <w:lang w:val="en-US"/>
        </w:rPr>
      </w:pPr>
      <w:r w:rsidRPr="0004795A">
        <w:rPr>
          <w:rFonts w:ascii="Arial" w:hAnsi="Arial" w:cs="Arial"/>
          <w:i/>
          <w:szCs w:val="20"/>
          <w:highlight w:val="green"/>
          <w:lang w:val="en-US"/>
        </w:rPr>
        <w:t>Specify the data used in the project and the applicable transfer process, e.g.</w:t>
      </w:r>
    </w:p>
    <w:p w14:paraId="3A7003FF" w14:textId="77777777" w:rsidR="00325599" w:rsidRPr="0004795A" w:rsidRDefault="00325599" w:rsidP="00325599">
      <w:pPr>
        <w:rPr>
          <w:rFonts w:ascii="Arial" w:hAnsi="Arial" w:cs="Arial"/>
          <w:i/>
          <w:szCs w:val="20"/>
          <w:lang w:val="en-US"/>
        </w:rPr>
      </w:pPr>
    </w:p>
    <w:p w14:paraId="76562048" w14:textId="77777777" w:rsidR="00325599" w:rsidRPr="0004795A" w:rsidRDefault="00325599" w:rsidP="00325599">
      <w:pPr>
        <w:rPr>
          <w:rFonts w:cs="Arial"/>
          <w:i/>
          <w:szCs w:val="20"/>
          <w:highlight w:val="green"/>
          <w:lang w:val="en-US"/>
        </w:rPr>
      </w:pPr>
      <w:r w:rsidRPr="0004795A">
        <w:rPr>
          <w:rFonts w:cs="Arial"/>
          <w:i/>
          <w:szCs w:val="20"/>
          <w:highlight w:val="green"/>
          <w:lang w:val="en-US"/>
        </w:rPr>
        <w:t xml:space="preserve">The XX registry, built by 4 University Hospitals, will comprise digital information about </w:t>
      </w:r>
    </w:p>
    <w:p w14:paraId="61215168" w14:textId="77777777" w:rsidR="00325599" w:rsidRPr="0004795A" w:rsidRDefault="00325599" w:rsidP="00325599">
      <w:pPr>
        <w:pStyle w:val="ListParagraph"/>
        <w:numPr>
          <w:ilvl w:val="0"/>
          <w:numId w:val="32"/>
        </w:numPr>
        <w:rPr>
          <w:rFonts w:cs="Arial"/>
          <w:i/>
          <w:szCs w:val="20"/>
          <w:highlight w:val="green"/>
          <w:lang w:val="en-US"/>
        </w:rPr>
      </w:pPr>
      <w:r w:rsidRPr="0004795A">
        <w:rPr>
          <w:rFonts w:cs="Arial"/>
          <w:i/>
          <w:szCs w:val="20"/>
          <w:highlight w:val="green"/>
          <w:lang w:val="en-US"/>
        </w:rPr>
        <w:t>clinical data</w:t>
      </w:r>
    </w:p>
    <w:p w14:paraId="563CE84F" w14:textId="77777777" w:rsidR="00325599" w:rsidRPr="0004795A" w:rsidRDefault="00325599" w:rsidP="00325599">
      <w:pPr>
        <w:pStyle w:val="ListParagraph"/>
        <w:numPr>
          <w:ilvl w:val="0"/>
          <w:numId w:val="32"/>
        </w:numPr>
        <w:rPr>
          <w:rFonts w:cs="Arial"/>
          <w:i/>
          <w:szCs w:val="20"/>
          <w:highlight w:val="green"/>
          <w:lang w:val="en-US"/>
        </w:rPr>
      </w:pPr>
      <w:r w:rsidRPr="0004795A">
        <w:rPr>
          <w:rFonts w:cs="Arial"/>
          <w:i/>
          <w:szCs w:val="20"/>
          <w:highlight w:val="green"/>
          <w:lang w:val="en-US"/>
        </w:rPr>
        <w:t>laboratory variables</w:t>
      </w:r>
    </w:p>
    <w:p w14:paraId="79A8FD41" w14:textId="77777777" w:rsidR="00325599" w:rsidRPr="0004795A" w:rsidRDefault="00325599" w:rsidP="00325599">
      <w:pPr>
        <w:pStyle w:val="ListParagraph"/>
        <w:numPr>
          <w:ilvl w:val="0"/>
          <w:numId w:val="32"/>
        </w:numPr>
        <w:rPr>
          <w:rFonts w:cs="Arial"/>
          <w:i/>
          <w:szCs w:val="20"/>
          <w:highlight w:val="green"/>
          <w:lang w:val="en-US"/>
        </w:rPr>
      </w:pPr>
      <w:r w:rsidRPr="0004795A">
        <w:rPr>
          <w:rFonts w:cs="Arial"/>
          <w:i/>
          <w:szCs w:val="20"/>
          <w:highlight w:val="green"/>
          <w:lang w:val="en-US"/>
        </w:rPr>
        <w:t>drugs</w:t>
      </w:r>
    </w:p>
    <w:p w14:paraId="6308AFA8" w14:textId="77777777" w:rsidR="00325599" w:rsidRPr="0004795A" w:rsidRDefault="00325599" w:rsidP="00325599">
      <w:pPr>
        <w:pStyle w:val="ListParagraph"/>
        <w:numPr>
          <w:ilvl w:val="0"/>
          <w:numId w:val="32"/>
        </w:numPr>
        <w:rPr>
          <w:rFonts w:cs="Arial"/>
          <w:i/>
          <w:szCs w:val="20"/>
          <w:highlight w:val="green"/>
          <w:lang w:val="en-US"/>
        </w:rPr>
      </w:pPr>
      <w:r w:rsidRPr="0004795A">
        <w:rPr>
          <w:rFonts w:cs="Arial"/>
          <w:i/>
          <w:szCs w:val="20"/>
          <w:highlight w:val="green"/>
          <w:lang w:val="en-US"/>
        </w:rPr>
        <w:t>electrocardiograms</w:t>
      </w:r>
    </w:p>
    <w:p w14:paraId="5F47A269" w14:textId="77777777" w:rsidR="00325599" w:rsidRPr="0004795A" w:rsidRDefault="00325599" w:rsidP="00325599">
      <w:pPr>
        <w:pStyle w:val="ListParagraph"/>
        <w:numPr>
          <w:ilvl w:val="0"/>
          <w:numId w:val="32"/>
        </w:numPr>
        <w:rPr>
          <w:rFonts w:cs="Arial"/>
          <w:i/>
          <w:szCs w:val="20"/>
          <w:highlight w:val="green"/>
          <w:lang w:val="en-US"/>
        </w:rPr>
      </w:pPr>
      <w:r w:rsidRPr="0004795A">
        <w:rPr>
          <w:rFonts w:cs="Arial"/>
          <w:i/>
          <w:szCs w:val="20"/>
          <w:highlight w:val="green"/>
          <w:lang w:val="en-US"/>
        </w:rPr>
        <w:t xml:space="preserve">imaging data (TTEs, MRIs) </w:t>
      </w:r>
    </w:p>
    <w:p w14:paraId="5A2E82F0" w14:textId="77777777" w:rsidR="00325599" w:rsidRPr="0004795A" w:rsidRDefault="00325599" w:rsidP="00325599">
      <w:pPr>
        <w:pStyle w:val="ListParagraph"/>
        <w:numPr>
          <w:ilvl w:val="0"/>
          <w:numId w:val="32"/>
        </w:numPr>
        <w:rPr>
          <w:rFonts w:cs="Arial"/>
          <w:i/>
          <w:szCs w:val="20"/>
          <w:highlight w:val="green"/>
          <w:lang w:val="en-US"/>
        </w:rPr>
      </w:pPr>
      <w:r w:rsidRPr="0004795A">
        <w:rPr>
          <w:rFonts w:cs="Arial"/>
          <w:i/>
          <w:szCs w:val="20"/>
          <w:highlight w:val="green"/>
          <w:lang w:val="en-US"/>
        </w:rPr>
        <w:t xml:space="preserve">outcomes </w:t>
      </w:r>
    </w:p>
    <w:p w14:paraId="45622780" w14:textId="77777777" w:rsidR="00325599" w:rsidRPr="0004795A" w:rsidRDefault="00325599" w:rsidP="00325599">
      <w:pPr>
        <w:rPr>
          <w:rFonts w:cs="Arial"/>
          <w:i/>
          <w:szCs w:val="20"/>
          <w:highlight w:val="green"/>
          <w:lang w:val="en-US"/>
        </w:rPr>
      </w:pPr>
    </w:p>
    <w:p w14:paraId="61922C12" w14:textId="77777777" w:rsidR="00325599" w:rsidRPr="0004795A" w:rsidRDefault="00325599" w:rsidP="00325599">
      <w:pPr>
        <w:rPr>
          <w:rFonts w:cs="Arial"/>
          <w:i/>
          <w:szCs w:val="20"/>
          <w:highlight w:val="green"/>
          <w:lang w:val="en-US"/>
        </w:rPr>
      </w:pPr>
      <w:r w:rsidRPr="0004795A">
        <w:rPr>
          <w:rFonts w:cs="Arial"/>
          <w:i/>
          <w:szCs w:val="20"/>
          <w:highlight w:val="green"/>
          <w:lang w:val="en-US"/>
        </w:rPr>
        <w:t xml:space="preserve">Number of </w:t>
      </w:r>
      <w:proofErr w:type="gramStart"/>
      <w:r w:rsidRPr="0004795A">
        <w:rPr>
          <w:rFonts w:cs="Arial"/>
          <w:i/>
          <w:szCs w:val="20"/>
          <w:highlight w:val="green"/>
          <w:lang w:val="en-US"/>
        </w:rPr>
        <w:t>patients/site</w:t>
      </w:r>
      <w:proofErr w:type="gramEnd"/>
      <w:r w:rsidRPr="0004795A">
        <w:rPr>
          <w:rFonts w:cs="Arial"/>
          <w:i/>
          <w:szCs w:val="20"/>
          <w:highlight w:val="green"/>
          <w:lang w:val="en-US"/>
        </w:rPr>
        <w:t xml:space="preserve">: </w:t>
      </w:r>
    </w:p>
    <w:p w14:paraId="3FB18ED2" w14:textId="77777777" w:rsidR="00325599" w:rsidRPr="0004795A" w:rsidRDefault="00325599" w:rsidP="00325599">
      <w:pPr>
        <w:rPr>
          <w:rFonts w:ascii="Arial" w:hAnsi="Arial" w:cs="Arial"/>
          <w:i/>
          <w:szCs w:val="20"/>
          <w:lang w:val="en-US"/>
        </w:rPr>
      </w:pPr>
      <w:r w:rsidRPr="0004795A">
        <w:rPr>
          <w:rFonts w:cs="Arial"/>
          <w:i/>
          <w:szCs w:val="20"/>
          <w:highlight w:val="green"/>
          <w:lang w:val="en-US"/>
        </w:rPr>
        <w:t>Duration of project:</w:t>
      </w:r>
    </w:p>
    <w:p w14:paraId="19C0F7CA" w14:textId="77777777" w:rsidR="00182CDA" w:rsidRDefault="009C44AD">
      <w:pPr>
        <w:pStyle w:val="AppendixTitle"/>
        <w:jc w:val="both"/>
        <w:rPr>
          <w:b w:val="0"/>
          <w:sz w:val="20"/>
        </w:rPr>
      </w:pPr>
      <w:r>
        <w:rPr>
          <w:bCs/>
          <w:sz w:val="20"/>
        </w:rPr>
        <w:br w:type="page"/>
      </w:r>
    </w:p>
    <w:p w14:paraId="1AEED0A2" w14:textId="77777777" w:rsidR="00182CDA" w:rsidRDefault="00182CDA">
      <w:pPr>
        <w:spacing w:line="240" w:lineRule="auto"/>
        <w:rPr>
          <w:rFonts w:ascii="Arial" w:hAnsi="Arial" w:cs="Arial"/>
          <w:bCs/>
          <w:szCs w:val="20"/>
          <w:lang w:val="en-US"/>
        </w:rPr>
      </w:pPr>
    </w:p>
    <w:p w14:paraId="56C69EEE" w14:textId="79E0C082" w:rsidR="00182CDA" w:rsidRDefault="009C44AD">
      <w:pPr>
        <w:jc w:val="center"/>
        <w:rPr>
          <w:rFonts w:ascii="Arial" w:hAnsi="Arial" w:cs="Arial"/>
          <w:b/>
          <w:szCs w:val="20"/>
          <w:lang w:val="en-US"/>
        </w:rPr>
      </w:pPr>
      <w:r>
        <w:rPr>
          <w:rFonts w:ascii="Arial" w:hAnsi="Arial" w:cs="Arial"/>
          <w:b/>
          <w:szCs w:val="20"/>
          <w:lang w:val="en-US"/>
        </w:rPr>
        <w:t>ANNEX II: PROJECT</w:t>
      </w:r>
      <w:r w:rsidR="00375EFA">
        <w:rPr>
          <w:rFonts w:ascii="Arial" w:hAnsi="Arial" w:cs="Arial"/>
          <w:b/>
          <w:szCs w:val="20"/>
          <w:lang w:val="en-US"/>
        </w:rPr>
        <w:t xml:space="preserve"> DESCRIPTION</w:t>
      </w:r>
    </w:p>
    <w:p w14:paraId="1CCC06A0" w14:textId="77777777" w:rsidR="00182CDA" w:rsidRDefault="00182CDA">
      <w:pPr>
        <w:spacing w:line="360" w:lineRule="auto"/>
        <w:jc w:val="both"/>
        <w:rPr>
          <w:rFonts w:ascii="Arial" w:hAnsi="Arial" w:cs="Arial"/>
          <w:szCs w:val="20"/>
          <w:lang w:val="en-US"/>
        </w:rPr>
      </w:pPr>
    </w:p>
    <w:p w14:paraId="5A26ECC2" w14:textId="3E463DD4" w:rsidR="00182CDA" w:rsidRDefault="009C44AD">
      <w:pPr>
        <w:spacing w:line="360" w:lineRule="auto"/>
        <w:jc w:val="both"/>
        <w:rPr>
          <w:rFonts w:ascii="Arial" w:hAnsi="Arial" w:cs="Arial"/>
          <w:szCs w:val="20"/>
          <w:lang w:val="en-US"/>
        </w:rPr>
      </w:pPr>
      <w:r>
        <w:rPr>
          <w:rFonts w:ascii="Arial" w:hAnsi="Arial" w:cs="Arial"/>
          <w:szCs w:val="20"/>
          <w:lang w:val="en-US"/>
        </w:rPr>
        <w:t xml:space="preserve">The RESEARCH shall be limited to use of the </w:t>
      </w:r>
      <w:r w:rsidR="004E5ACE">
        <w:rPr>
          <w:rFonts w:ascii="Arial" w:hAnsi="Arial" w:cs="Arial"/>
          <w:szCs w:val="20"/>
          <w:lang w:val="en-US"/>
        </w:rPr>
        <w:t>Data</w:t>
      </w:r>
      <w:r>
        <w:rPr>
          <w:rFonts w:ascii="Arial" w:hAnsi="Arial" w:cs="Arial"/>
          <w:szCs w:val="20"/>
          <w:lang w:val="en-US"/>
        </w:rPr>
        <w:t xml:space="preserve"> in connection with the following activities:</w:t>
      </w:r>
    </w:p>
    <w:p w14:paraId="2255B701" w14:textId="77777777" w:rsidR="00182CDA" w:rsidRDefault="009C44AD">
      <w:pPr>
        <w:pStyle w:val="AppendixTitle"/>
        <w:jc w:val="both"/>
        <w:rPr>
          <w:sz w:val="20"/>
        </w:rPr>
      </w:pPr>
      <w:r>
        <w:rPr>
          <w:sz w:val="20"/>
          <w:highlight w:val="yellow"/>
        </w:rPr>
        <w:t>[•]</w:t>
      </w:r>
    </w:p>
    <w:p w14:paraId="4D5A63C0" w14:textId="77777777" w:rsidR="00182CDA" w:rsidRDefault="00182CDA">
      <w:pPr>
        <w:jc w:val="center"/>
        <w:rPr>
          <w:rFonts w:ascii="Arial" w:hAnsi="Arial" w:cs="Arial"/>
          <w:b/>
          <w:szCs w:val="20"/>
          <w:lang w:val="en-US"/>
        </w:rPr>
      </w:pPr>
    </w:p>
    <w:p w14:paraId="1FB1940B" w14:textId="77777777" w:rsidR="00182CDA" w:rsidRDefault="00325599">
      <w:pPr>
        <w:rPr>
          <w:rFonts w:ascii="Arial" w:hAnsi="Arial" w:cs="Arial"/>
          <w:szCs w:val="20"/>
          <w:lang w:val="en-US"/>
        </w:rPr>
      </w:pPr>
      <w:r w:rsidRPr="0004795A">
        <w:rPr>
          <w:rFonts w:ascii="Arial" w:hAnsi="Arial" w:cs="Arial"/>
          <w:i/>
          <w:szCs w:val="20"/>
          <w:highlight w:val="green"/>
          <w:lang w:val="en-US"/>
        </w:rPr>
        <w:t>Please add the research protocol and if applicable the ethics approval.</w:t>
      </w:r>
    </w:p>
    <w:p w14:paraId="7A8934EC" w14:textId="77777777" w:rsidR="00182CDA" w:rsidRDefault="009C44AD">
      <w:pPr>
        <w:spacing w:line="240" w:lineRule="auto"/>
        <w:rPr>
          <w:rFonts w:ascii="Arial" w:hAnsi="Arial" w:cs="Arial"/>
          <w:b/>
          <w:szCs w:val="20"/>
          <w:lang w:val="en-US"/>
        </w:rPr>
      </w:pPr>
      <w:r>
        <w:rPr>
          <w:rFonts w:ascii="Arial" w:hAnsi="Arial" w:cs="Arial"/>
          <w:szCs w:val="20"/>
          <w:lang w:val="en-US"/>
        </w:rPr>
        <w:br w:type="page"/>
      </w:r>
    </w:p>
    <w:p w14:paraId="7CC03426" w14:textId="49AC74F2" w:rsidR="00182CDA" w:rsidRDefault="009C44AD">
      <w:pPr>
        <w:jc w:val="center"/>
        <w:rPr>
          <w:rFonts w:ascii="Arial" w:hAnsi="Arial" w:cs="Arial"/>
          <w:b/>
          <w:szCs w:val="20"/>
          <w:lang w:val="en-US"/>
        </w:rPr>
      </w:pPr>
      <w:r>
        <w:rPr>
          <w:rFonts w:ascii="Arial" w:hAnsi="Arial" w:cs="Arial"/>
          <w:b/>
          <w:szCs w:val="20"/>
          <w:lang w:val="en-US"/>
        </w:rPr>
        <w:lastRenderedPageBreak/>
        <w:t xml:space="preserve">ANNEX III: </w:t>
      </w:r>
      <w:r>
        <w:rPr>
          <w:rFonts w:ascii="Arial" w:hAnsi="Arial" w:cs="Arial"/>
          <w:b/>
          <w:szCs w:val="20"/>
          <w:lang w:val="en-GB"/>
        </w:rPr>
        <w:t xml:space="preserve">BIOMEDIT INFRASTRUCTURE </w:t>
      </w:r>
      <w:r>
        <w:rPr>
          <w:rFonts w:ascii="Arial" w:hAnsi="Arial" w:cs="Arial"/>
          <w:b/>
          <w:szCs w:val="20"/>
          <w:lang w:val="en-US"/>
        </w:rPr>
        <w:t xml:space="preserve">DATA </w:t>
      </w:r>
      <w:r>
        <w:rPr>
          <w:rFonts w:ascii="Arial" w:hAnsi="Arial" w:cs="Arial"/>
          <w:b/>
          <w:szCs w:val="20"/>
          <w:lang w:val="en-GB"/>
        </w:rPr>
        <w:t xml:space="preserve">TRANSFER AND PROCESSING AGREEMENT </w:t>
      </w:r>
    </w:p>
    <w:p w14:paraId="749D7DBA" w14:textId="77777777" w:rsidR="00182CDA" w:rsidRDefault="009C44AD">
      <w:pPr>
        <w:spacing w:line="276" w:lineRule="auto"/>
        <w:jc w:val="center"/>
        <w:rPr>
          <w:rFonts w:ascii="Arial" w:hAnsi="Arial" w:cs="Arial"/>
          <w:szCs w:val="20"/>
          <w:lang w:val="en-US"/>
        </w:rPr>
      </w:pPr>
      <w:r>
        <w:rPr>
          <w:rFonts w:ascii="Arial" w:hAnsi="Arial" w:cs="Arial"/>
          <w:szCs w:val="20"/>
          <w:highlight w:val="green"/>
          <w:lang w:val="en-US"/>
        </w:rPr>
        <w:t>[One Node Only]</w:t>
      </w:r>
    </w:p>
    <w:p w14:paraId="58ED4660" w14:textId="77777777" w:rsidR="00182CDA" w:rsidRDefault="009C44AD">
      <w:pPr>
        <w:spacing w:line="276" w:lineRule="auto"/>
        <w:jc w:val="center"/>
        <w:rPr>
          <w:rFonts w:ascii="Arial" w:hAnsi="Arial" w:cs="Arial"/>
          <w:szCs w:val="20"/>
          <w:lang w:val="en-US"/>
        </w:rPr>
      </w:pPr>
      <w:r>
        <w:rPr>
          <w:rFonts w:ascii="Arial" w:hAnsi="Arial" w:cs="Arial"/>
          <w:szCs w:val="20"/>
          <w:lang w:val="en-US"/>
        </w:rPr>
        <w:t>(the "</w:t>
      </w:r>
      <w:r>
        <w:rPr>
          <w:rFonts w:ascii="Arial" w:hAnsi="Arial" w:cs="Arial"/>
          <w:b/>
          <w:bCs/>
          <w:szCs w:val="20"/>
          <w:lang w:val="en-US"/>
        </w:rPr>
        <w:t>DTPA</w:t>
      </w:r>
      <w:r>
        <w:rPr>
          <w:rFonts w:ascii="Arial" w:hAnsi="Arial" w:cs="Arial"/>
          <w:szCs w:val="20"/>
          <w:lang w:val="en-US"/>
        </w:rPr>
        <w:t>")</w:t>
      </w:r>
    </w:p>
    <w:p w14:paraId="21B1A9D1" w14:textId="77777777" w:rsidR="00182CDA" w:rsidRDefault="00182CDA">
      <w:pPr>
        <w:spacing w:line="276" w:lineRule="auto"/>
        <w:rPr>
          <w:rFonts w:ascii="Arial" w:hAnsi="Arial" w:cs="Arial"/>
          <w:szCs w:val="20"/>
          <w:lang w:val="en-US"/>
        </w:rPr>
      </w:pPr>
    </w:p>
    <w:p w14:paraId="37CC81B4" w14:textId="77777777" w:rsidR="00182CDA" w:rsidRDefault="009C44AD">
      <w:pPr>
        <w:spacing w:line="276" w:lineRule="auto"/>
        <w:rPr>
          <w:rFonts w:ascii="Arial" w:hAnsi="Arial" w:cs="Arial"/>
          <w:szCs w:val="20"/>
          <w:lang w:val="en-GB"/>
        </w:rPr>
      </w:pPr>
      <w:r>
        <w:rPr>
          <w:rFonts w:ascii="Arial" w:hAnsi="Arial" w:cs="Arial"/>
          <w:szCs w:val="20"/>
          <w:lang w:val="en-GB"/>
        </w:rPr>
        <w:t>between</w:t>
      </w:r>
    </w:p>
    <w:p w14:paraId="3B98BADF" w14:textId="77777777" w:rsidR="00182CDA" w:rsidRDefault="00182CDA">
      <w:pPr>
        <w:spacing w:line="276" w:lineRule="auto"/>
        <w:rPr>
          <w:rFonts w:ascii="Arial" w:hAnsi="Arial" w:cs="Arial"/>
          <w:szCs w:val="20"/>
          <w:lang w:val="en-US"/>
        </w:rPr>
      </w:pPr>
    </w:p>
    <w:p w14:paraId="6D45C6BD" w14:textId="77777777" w:rsidR="00182CDA" w:rsidRDefault="006A20CF">
      <w:pPr>
        <w:spacing w:line="276" w:lineRule="auto"/>
        <w:rPr>
          <w:rFonts w:ascii="Arial" w:eastAsia="Times New Roman" w:hAnsi="Arial" w:cs="Arial"/>
          <w:szCs w:val="20"/>
          <w:highlight w:val="lightGray"/>
          <w:lang w:val="en-US" w:eastAsia="fr-FR"/>
        </w:rPr>
      </w:pPr>
      <w:r>
        <w:rPr>
          <w:rFonts w:ascii="Arial" w:eastAsia="Times New Roman" w:hAnsi="Arial" w:cs="Arial"/>
          <w:szCs w:val="20"/>
          <w:highlight w:val="lightGray"/>
          <w:lang w:val="en-US" w:eastAsia="fr-FR"/>
        </w:rPr>
        <w:t xml:space="preserve">[name], </w:t>
      </w:r>
      <w:r w:rsidR="009C44AD">
        <w:rPr>
          <w:rFonts w:ascii="Arial" w:eastAsia="Times New Roman" w:hAnsi="Arial" w:cs="Arial"/>
          <w:szCs w:val="20"/>
          <w:highlight w:val="lightGray"/>
          <w:lang w:val="en-US" w:eastAsia="fr-FR"/>
        </w:rPr>
        <w:t>[address]</w:t>
      </w:r>
    </w:p>
    <w:p w14:paraId="28E636AD" w14:textId="77777777" w:rsidR="00182CDA" w:rsidRDefault="00182CDA">
      <w:pPr>
        <w:spacing w:line="276" w:lineRule="auto"/>
        <w:rPr>
          <w:rFonts w:ascii="Arial" w:eastAsia="Times New Roman" w:hAnsi="Arial" w:cs="Arial"/>
          <w:szCs w:val="20"/>
          <w:lang w:val="en-US" w:eastAsia="fr-FR"/>
        </w:rPr>
      </w:pPr>
    </w:p>
    <w:p w14:paraId="22CC419F" w14:textId="77777777" w:rsidR="00182CDA" w:rsidRDefault="009C44AD">
      <w:pPr>
        <w:spacing w:line="276" w:lineRule="auto"/>
        <w:rPr>
          <w:rFonts w:ascii="Arial" w:eastAsia="Times New Roman" w:hAnsi="Arial" w:cs="Arial"/>
          <w:szCs w:val="20"/>
          <w:lang w:val="en-US" w:eastAsia="fr-FR"/>
        </w:rPr>
      </w:pPr>
      <w:r>
        <w:rPr>
          <w:rFonts w:ascii="Arial" w:eastAsia="Times New Roman" w:hAnsi="Arial" w:cs="Arial"/>
          <w:szCs w:val="20"/>
          <w:highlight w:val="lightGray"/>
          <w:lang w:val="en-US" w:eastAsia="fr-FR"/>
        </w:rPr>
        <w:t>[name], [address]</w:t>
      </w:r>
    </w:p>
    <w:p w14:paraId="10FE4223" w14:textId="77777777" w:rsidR="00182CDA" w:rsidRDefault="00182CDA">
      <w:pPr>
        <w:spacing w:line="276" w:lineRule="auto"/>
        <w:rPr>
          <w:rFonts w:ascii="Arial" w:eastAsia="Times New Roman" w:hAnsi="Arial" w:cs="Arial"/>
          <w:szCs w:val="20"/>
          <w:lang w:val="en-US" w:eastAsia="fr-FR"/>
        </w:rPr>
      </w:pPr>
    </w:p>
    <w:p w14:paraId="053BF63C" w14:textId="77777777" w:rsidR="00182CDA" w:rsidRDefault="009C44AD">
      <w:pPr>
        <w:spacing w:line="276" w:lineRule="auto"/>
        <w:jc w:val="center"/>
        <w:rPr>
          <w:rFonts w:ascii="Arial" w:hAnsi="Arial" w:cs="Arial"/>
          <w:szCs w:val="20"/>
          <w:lang w:val="en-US"/>
        </w:rPr>
      </w:pPr>
      <w:r>
        <w:rPr>
          <w:rFonts w:ascii="Arial" w:hAnsi="Arial" w:cs="Arial"/>
          <w:b/>
          <w:szCs w:val="20"/>
          <w:lang w:val="en-US"/>
        </w:rPr>
        <w:t>________________________________________________</w:t>
      </w:r>
    </w:p>
    <w:p w14:paraId="68621424" w14:textId="77777777" w:rsidR="00182CDA" w:rsidRDefault="00182CDA">
      <w:pPr>
        <w:spacing w:line="276" w:lineRule="auto"/>
        <w:rPr>
          <w:rFonts w:ascii="Arial" w:eastAsia="Times New Roman" w:hAnsi="Arial" w:cs="Arial"/>
          <w:szCs w:val="20"/>
          <w:lang w:val="en-US" w:eastAsia="fr-FR"/>
        </w:rPr>
      </w:pPr>
    </w:p>
    <w:p w14:paraId="15AB99B3" w14:textId="6774C520" w:rsidR="00182CDA" w:rsidRDefault="009C44AD">
      <w:pPr>
        <w:spacing w:line="276" w:lineRule="auto"/>
        <w:jc w:val="center"/>
        <w:rPr>
          <w:rFonts w:ascii="Arial" w:hAnsi="Arial" w:cs="Arial"/>
          <w:szCs w:val="20"/>
          <w:lang w:val="en-US"/>
        </w:rPr>
      </w:pPr>
      <w:r>
        <w:rPr>
          <w:rFonts w:ascii="Arial" w:hAnsi="Arial" w:cs="Arial"/>
          <w:szCs w:val="20"/>
          <w:lang w:val="en-US"/>
        </w:rPr>
        <w:t>(the “</w:t>
      </w:r>
      <w:r w:rsidR="004E5ACE">
        <w:rPr>
          <w:rFonts w:ascii="Arial" w:hAnsi="Arial" w:cs="Arial"/>
          <w:b/>
          <w:szCs w:val="20"/>
          <w:lang w:val="en-US"/>
        </w:rPr>
        <w:t>Provider</w:t>
      </w:r>
      <w:r>
        <w:rPr>
          <w:rFonts w:ascii="Arial" w:hAnsi="Arial" w:cs="Arial"/>
          <w:szCs w:val="20"/>
          <w:lang w:val="en-US"/>
        </w:rPr>
        <w:t>” and</w:t>
      </w:r>
      <w:r>
        <w:rPr>
          <w:rFonts w:ascii="Arial" w:hAnsi="Arial" w:cs="Arial"/>
          <w:szCs w:val="20"/>
          <w:lang w:val="en-US" w:eastAsia="fr-FR"/>
        </w:rPr>
        <w:t xml:space="preserve"> “</w:t>
      </w:r>
      <w:r w:rsidR="004E5ACE">
        <w:rPr>
          <w:rFonts w:ascii="Arial" w:hAnsi="Arial" w:cs="Arial"/>
          <w:b/>
          <w:szCs w:val="20"/>
          <w:lang w:val="en-US" w:eastAsia="fr-FR"/>
        </w:rPr>
        <w:t>Recipient</w:t>
      </w:r>
      <w:r>
        <w:rPr>
          <w:rFonts w:ascii="Arial" w:hAnsi="Arial" w:cs="Arial"/>
          <w:szCs w:val="20"/>
          <w:lang w:val="en-US" w:eastAsia="fr-FR"/>
        </w:rPr>
        <w:t xml:space="preserve">”, </w:t>
      </w:r>
      <w:r>
        <w:rPr>
          <w:rFonts w:ascii="Arial" w:hAnsi="Arial" w:cs="Arial"/>
          <w:szCs w:val="20"/>
          <w:lang w:val="en-US"/>
        </w:rPr>
        <w:t>together the</w:t>
      </w:r>
      <w:r>
        <w:rPr>
          <w:rFonts w:ascii="Arial" w:hAnsi="Arial" w:cs="Arial"/>
          <w:b/>
          <w:szCs w:val="20"/>
          <w:lang w:val="en-US"/>
        </w:rPr>
        <w:t xml:space="preserve"> </w:t>
      </w:r>
      <w:r>
        <w:rPr>
          <w:rFonts w:ascii="Arial" w:hAnsi="Arial" w:cs="Arial"/>
          <w:szCs w:val="20"/>
          <w:lang w:val="en-US"/>
        </w:rPr>
        <w:t>“</w:t>
      </w:r>
      <w:r w:rsidR="00375EFA">
        <w:rPr>
          <w:rFonts w:ascii="Arial" w:hAnsi="Arial" w:cs="Arial"/>
          <w:b/>
          <w:szCs w:val="20"/>
          <w:lang w:val="en-US"/>
        </w:rPr>
        <w:t>Principals</w:t>
      </w:r>
      <w:r>
        <w:rPr>
          <w:rFonts w:ascii="Arial" w:hAnsi="Arial" w:cs="Arial"/>
          <w:szCs w:val="20"/>
          <w:lang w:val="en-US"/>
        </w:rPr>
        <w:t>”)</w:t>
      </w:r>
    </w:p>
    <w:p w14:paraId="73341BBA" w14:textId="77777777" w:rsidR="00182CDA" w:rsidRDefault="00182CDA">
      <w:pPr>
        <w:spacing w:line="276" w:lineRule="auto"/>
        <w:rPr>
          <w:rFonts w:ascii="Arial" w:hAnsi="Arial" w:cs="Arial"/>
          <w:szCs w:val="20"/>
          <w:lang w:val="en-US"/>
        </w:rPr>
      </w:pPr>
    </w:p>
    <w:p w14:paraId="31189526" w14:textId="77777777" w:rsidR="00182CDA" w:rsidRDefault="00182CDA">
      <w:pPr>
        <w:spacing w:line="276" w:lineRule="auto"/>
        <w:rPr>
          <w:rFonts w:ascii="Arial" w:hAnsi="Arial" w:cs="Arial"/>
          <w:szCs w:val="20"/>
          <w:lang w:val="en-US"/>
        </w:rPr>
      </w:pPr>
    </w:p>
    <w:p w14:paraId="171E9FE9" w14:textId="77777777" w:rsidR="00182CDA" w:rsidRDefault="00182CDA">
      <w:pPr>
        <w:spacing w:line="276" w:lineRule="auto"/>
        <w:rPr>
          <w:rFonts w:ascii="Arial" w:hAnsi="Arial" w:cs="Arial"/>
          <w:b/>
          <w:szCs w:val="20"/>
          <w:highlight w:val="yellow"/>
          <w:lang w:val="en-US"/>
        </w:rPr>
      </w:pPr>
    </w:p>
    <w:p w14:paraId="0CE95D9A" w14:textId="77777777" w:rsidR="00182CDA" w:rsidRDefault="009C44AD">
      <w:pPr>
        <w:spacing w:line="276" w:lineRule="auto"/>
        <w:rPr>
          <w:rFonts w:ascii="Arial" w:hAnsi="Arial" w:cs="Arial"/>
          <w:szCs w:val="20"/>
          <w:highlight w:val="yellow"/>
          <w:lang w:val="en-US"/>
        </w:rPr>
      </w:pPr>
      <w:r>
        <w:rPr>
          <w:rFonts w:ascii="Arial" w:hAnsi="Arial" w:cs="Arial"/>
          <w:szCs w:val="20"/>
          <w:highlight w:val="yellow"/>
          <w:lang w:val="en-US"/>
        </w:rPr>
        <w:t>and</w:t>
      </w:r>
    </w:p>
    <w:p w14:paraId="6FB89A02" w14:textId="77777777" w:rsidR="00182CDA" w:rsidRDefault="00182CDA">
      <w:pPr>
        <w:spacing w:line="276" w:lineRule="auto"/>
        <w:rPr>
          <w:rFonts w:ascii="Arial" w:hAnsi="Arial" w:cs="Arial"/>
          <w:szCs w:val="20"/>
          <w:highlight w:val="yellow"/>
          <w:lang w:val="en-US"/>
        </w:rPr>
      </w:pPr>
    </w:p>
    <w:p w14:paraId="01FECBBB" w14:textId="77777777" w:rsidR="003617CE" w:rsidRPr="004D64D1" w:rsidRDefault="003617CE" w:rsidP="003617CE">
      <w:pPr>
        <w:spacing w:line="276" w:lineRule="auto"/>
        <w:rPr>
          <w:rFonts w:ascii="Arial" w:hAnsi="Arial" w:cs="Arial"/>
          <w:b/>
          <w:szCs w:val="20"/>
          <w:highlight w:val="yellow"/>
          <w:lang w:val="en-US"/>
        </w:rPr>
      </w:pPr>
      <w:r w:rsidRPr="004D64D1">
        <w:rPr>
          <w:rFonts w:ascii="Arial" w:hAnsi="Arial" w:cs="Arial"/>
          <w:b/>
          <w:szCs w:val="20"/>
          <w:highlight w:val="yellow"/>
          <w:lang w:val="en-US"/>
        </w:rPr>
        <w:t>University of Lausanne</w:t>
      </w:r>
      <w:r w:rsidRPr="00174CB7">
        <w:rPr>
          <w:rFonts w:ascii="Arial" w:hAnsi="Arial" w:cs="Arial"/>
          <w:szCs w:val="20"/>
          <w:highlight w:val="yellow"/>
          <w:lang w:val="en-US"/>
        </w:rPr>
        <w:t xml:space="preserve">, (SENSA, BioMedIT Node Romandie) Quartier UNIL-Centre, </w:t>
      </w:r>
      <w:proofErr w:type="spellStart"/>
      <w:r w:rsidRPr="00174CB7">
        <w:rPr>
          <w:rFonts w:ascii="Arial" w:hAnsi="Arial" w:cs="Arial"/>
          <w:szCs w:val="20"/>
          <w:highlight w:val="yellow"/>
          <w:lang w:val="en-US"/>
        </w:rPr>
        <w:t>Unicentre</w:t>
      </w:r>
      <w:proofErr w:type="spellEnd"/>
      <w:r w:rsidRPr="00174CB7">
        <w:rPr>
          <w:rFonts w:ascii="Arial" w:hAnsi="Arial" w:cs="Arial"/>
          <w:szCs w:val="20"/>
          <w:highlight w:val="yellow"/>
          <w:lang w:val="en-US"/>
        </w:rPr>
        <w:t>, 1015 Lausanne, Switzerland</w:t>
      </w:r>
      <w:r w:rsidRPr="004D64D1">
        <w:rPr>
          <w:rFonts w:ascii="Arial" w:hAnsi="Arial" w:cs="Arial"/>
          <w:b/>
          <w:szCs w:val="20"/>
          <w:highlight w:val="yellow"/>
          <w:lang w:val="en-US"/>
        </w:rPr>
        <w:t xml:space="preserve">  </w:t>
      </w:r>
    </w:p>
    <w:p w14:paraId="50269FD3" w14:textId="77777777" w:rsidR="00182CDA" w:rsidRDefault="009C44AD">
      <w:pPr>
        <w:spacing w:line="276" w:lineRule="auto"/>
        <w:rPr>
          <w:rFonts w:ascii="Arial" w:hAnsi="Arial" w:cs="Arial"/>
          <w:szCs w:val="20"/>
          <w:highlight w:val="yellow"/>
          <w:lang w:val="en-US"/>
        </w:rPr>
      </w:pPr>
      <w:r>
        <w:rPr>
          <w:rFonts w:ascii="Arial" w:hAnsi="Arial" w:cs="Arial"/>
          <w:szCs w:val="20"/>
          <w:highlight w:val="yellow"/>
          <w:lang w:val="en-US"/>
        </w:rPr>
        <w:t xml:space="preserve"> </w:t>
      </w:r>
    </w:p>
    <w:p w14:paraId="74CE4767" w14:textId="77777777" w:rsidR="00182CDA" w:rsidRDefault="009C44AD">
      <w:pPr>
        <w:spacing w:line="276" w:lineRule="auto"/>
        <w:rPr>
          <w:rFonts w:ascii="Arial" w:hAnsi="Arial" w:cs="Arial"/>
          <w:strike/>
          <w:szCs w:val="20"/>
          <w:highlight w:val="green"/>
          <w:lang w:val="en-US"/>
        </w:rPr>
      </w:pPr>
      <w:r>
        <w:rPr>
          <w:rFonts w:ascii="Arial" w:hAnsi="Arial" w:cs="Arial"/>
          <w:szCs w:val="20"/>
          <w:highlight w:val="green"/>
          <w:lang w:val="en-US"/>
        </w:rPr>
        <w:t>OR</w:t>
      </w:r>
    </w:p>
    <w:p w14:paraId="28962DE2" w14:textId="77777777" w:rsidR="00182CDA" w:rsidRDefault="00182CDA">
      <w:pPr>
        <w:spacing w:line="276" w:lineRule="auto"/>
        <w:rPr>
          <w:rFonts w:ascii="Arial" w:hAnsi="Arial" w:cs="Arial"/>
          <w:strike/>
          <w:szCs w:val="20"/>
          <w:highlight w:val="yellow"/>
          <w:lang w:val="en-US"/>
        </w:rPr>
      </w:pPr>
    </w:p>
    <w:p w14:paraId="246B0D7F" w14:textId="77777777" w:rsidR="00182CDA" w:rsidRDefault="009C44AD">
      <w:pPr>
        <w:spacing w:line="276" w:lineRule="auto"/>
        <w:rPr>
          <w:rFonts w:ascii="Arial" w:hAnsi="Arial" w:cs="Arial"/>
          <w:szCs w:val="20"/>
          <w:highlight w:val="yellow"/>
          <w:lang w:val="en-US"/>
        </w:rPr>
      </w:pPr>
      <w:r>
        <w:rPr>
          <w:rFonts w:ascii="Arial" w:hAnsi="Arial" w:cs="Arial"/>
          <w:b/>
          <w:szCs w:val="20"/>
          <w:highlight w:val="yellow"/>
          <w:lang w:val="en-US"/>
        </w:rPr>
        <w:t>University of Basel</w:t>
      </w:r>
      <w:r>
        <w:rPr>
          <w:rFonts w:ascii="Arial" w:hAnsi="Arial" w:cs="Arial"/>
          <w:b/>
          <w:bCs/>
          <w:szCs w:val="20"/>
          <w:highlight w:val="yellow"/>
          <w:lang w:val="en-US"/>
        </w:rPr>
        <w:t xml:space="preserve"> </w:t>
      </w:r>
      <w:r>
        <w:rPr>
          <w:rFonts w:ascii="Arial" w:hAnsi="Arial" w:cs="Arial"/>
          <w:szCs w:val="20"/>
          <w:highlight w:val="yellow"/>
          <w:lang w:val="en-US"/>
        </w:rPr>
        <w:t>(</w:t>
      </w:r>
      <w:proofErr w:type="spellStart"/>
      <w:r w:rsidR="00826266">
        <w:rPr>
          <w:rFonts w:ascii="Arial" w:hAnsi="Arial" w:cs="Arial"/>
          <w:szCs w:val="20"/>
          <w:highlight w:val="yellow"/>
          <w:lang w:val="en-US"/>
        </w:rPr>
        <w:t>SciCORE</w:t>
      </w:r>
      <w:proofErr w:type="spellEnd"/>
      <w:r>
        <w:rPr>
          <w:rFonts w:ascii="Arial" w:hAnsi="Arial" w:cs="Arial"/>
          <w:szCs w:val="20"/>
          <w:highlight w:val="yellow"/>
          <w:lang w:val="en-US"/>
        </w:rPr>
        <w:t xml:space="preserve">, Basel </w:t>
      </w:r>
      <w:proofErr w:type="spellStart"/>
      <w:r>
        <w:rPr>
          <w:rFonts w:ascii="Arial" w:hAnsi="Arial" w:cs="Arial"/>
          <w:szCs w:val="20"/>
          <w:highlight w:val="yellow"/>
          <w:lang w:val="en-US"/>
        </w:rPr>
        <w:t>BioMedIT</w:t>
      </w:r>
      <w:proofErr w:type="spellEnd"/>
      <w:r>
        <w:rPr>
          <w:rFonts w:ascii="Arial" w:hAnsi="Arial" w:cs="Arial"/>
          <w:szCs w:val="20"/>
          <w:highlight w:val="yellow"/>
          <w:lang w:val="en-US"/>
        </w:rPr>
        <w:t xml:space="preserve"> Node) </w:t>
      </w:r>
      <w:proofErr w:type="spellStart"/>
      <w:r>
        <w:rPr>
          <w:rFonts w:ascii="Arial" w:hAnsi="Arial" w:cs="Arial"/>
          <w:szCs w:val="20"/>
          <w:highlight w:val="yellow"/>
          <w:lang w:val="en-US"/>
        </w:rPr>
        <w:t>Petersplatz</w:t>
      </w:r>
      <w:proofErr w:type="spellEnd"/>
      <w:r>
        <w:rPr>
          <w:rFonts w:ascii="Arial" w:hAnsi="Arial" w:cs="Arial"/>
          <w:szCs w:val="20"/>
          <w:highlight w:val="yellow"/>
          <w:lang w:val="en-US"/>
        </w:rPr>
        <w:t xml:space="preserve"> 1, </w:t>
      </w:r>
      <w:proofErr w:type="spellStart"/>
      <w:r>
        <w:rPr>
          <w:rFonts w:ascii="Arial" w:hAnsi="Arial" w:cs="Arial"/>
          <w:szCs w:val="20"/>
          <w:highlight w:val="yellow"/>
          <w:lang w:val="en-US"/>
        </w:rPr>
        <w:t>Postfach</w:t>
      </w:r>
      <w:proofErr w:type="spellEnd"/>
      <w:r>
        <w:rPr>
          <w:rFonts w:ascii="Arial" w:hAnsi="Arial" w:cs="Arial"/>
          <w:szCs w:val="20"/>
          <w:highlight w:val="yellow"/>
          <w:lang w:val="en-US"/>
        </w:rPr>
        <w:t>, 4001 Basel, Switzerland.</w:t>
      </w:r>
    </w:p>
    <w:p w14:paraId="39F1852C" w14:textId="77777777" w:rsidR="00182CDA" w:rsidRDefault="00182CDA">
      <w:pPr>
        <w:spacing w:line="276" w:lineRule="auto"/>
        <w:rPr>
          <w:rFonts w:ascii="Arial" w:hAnsi="Arial" w:cs="Arial"/>
          <w:b/>
          <w:szCs w:val="20"/>
          <w:highlight w:val="yellow"/>
          <w:lang w:val="en-US"/>
        </w:rPr>
      </w:pPr>
    </w:p>
    <w:p w14:paraId="018EC021" w14:textId="77777777" w:rsidR="00182CDA" w:rsidRPr="00760A87" w:rsidRDefault="009C44AD">
      <w:pPr>
        <w:spacing w:line="276" w:lineRule="auto"/>
        <w:rPr>
          <w:rFonts w:ascii="Arial" w:hAnsi="Arial" w:cs="Arial"/>
          <w:strike/>
          <w:szCs w:val="20"/>
          <w:highlight w:val="green"/>
        </w:rPr>
      </w:pPr>
      <w:r w:rsidRPr="00760A87">
        <w:rPr>
          <w:rFonts w:ascii="Arial" w:hAnsi="Arial" w:cs="Arial"/>
          <w:szCs w:val="20"/>
          <w:highlight w:val="green"/>
        </w:rPr>
        <w:t>OR</w:t>
      </w:r>
    </w:p>
    <w:p w14:paraId="5C6D6EFA" w14:textId="77777777" w:rsidR="00182CDA" w:rsidRPr="00760A87" w:rsidRDefault="00182CDA">
      <w:pPr>
        <w:spacing w:line="276" w:lineRule="auto"/>
        <w:rPr>
          <w:rFonts w:ascii="Arial" w:hAnsi="Arial" w:cs="Arial"/>
          <w:b/>
          <w:szCs w:val="20"/>
          <w:highlight w:val="yellow"/>
        </w:rPr>
      </w:pPr>
    </w:p>
    <w:p w14:paraId="6D47677A" w14:textId="77777777" w:rsidR="00182CDA" w:rsidRDefault="009C44AD">
      <w:pPr>
        <w:spacing w:line="276" w:lineRule="auto"/>
        <w:rPr>
          <w:rFonts w:ascii="Arial" w:hAnsi="Arial" w:cs="Arial"/>
          <w:bCs/>
          <w:szCs w:val="20"/>
          <w:highlight w:val="yellow"/>
        </w:rPr>
      </w:pPr>
      <w:r>
        <w:rPr>
          <w:rFonts w:ascii="Arial" w:hAnsi="Arial" w:cs="Arial"/>
          <w:b/>
          <w:szCs w:val="20"/>
          <w:highlight w:val="yellow"/>
          <w:lang w:val="uz-Cyrl-UZ"/>
        </w:rPr>
        <w:t xml:space="preserve">ETH </w:t>
      </w:r>
      <w:proofErr w:type="spellStart"/>
      <w:r>
        <w:rPr>
          <w:rFonts w:ascii="Arial" w:hAnsi="Arial" w:cs="Arial"/>
          <w:b/>
          <w:szCs w:val="20"/>
          <w:highlight w:val="yellow"/>
        </w:rPr>
        <w:t>Zurich</w:t>
      </w:r>
      <w:proofErr w:type="spellEnd"/>
      <w:r>
        <w:rPr>
          <w:rFonts w:ascii="Arial" w:hAnsi="Arial" w:cs="Arial"/>
          <w:b/>
          <w:szCs w:val="20"/>
          <w:highlight w:val="yellow"/>
        </w:rPr>
        <w:t xml:space="preserve"> </w:t>
      </w:r>
      <w:r>
        <w:rPr>
          <w:rFonts w:ascii="Arial" w:hAnsi="Arial" w:cs="Arial"/>
          <w:bCs/>
          <w:szCs w:val="20"/>
          <w:highlight w:val="yellow"/>
        </w:rPr>
        <w:t xml:space="preserve">(Scientific IT Services - SIS, </w:t>
      </w:r>
      <w:proofErr w:type="spellStart"/>
      <w:r>
        <w:rPr>
          <w:rFonts w:ascii="Arial" w:hAnsi="Arial" w:cs="Arial"/>
          <w:bCs/>
          <w:szCs w:val="20"/>
          <w:highlight w:val="yellow"/>
        </w:rPr>
        <w:t>Zurich</w:t>
      </w:r>
      <w:proofErr w:type="spellEnd"/>
      <w:r>
        <w:rPr>
          <w:rFonts w:ascii="Arial" w:hAnsi="Arial" w:cs="Arial"/>
          <w:bCs/>
          <w:szCs w:val="20"/>
          <w:highlight w:val="yellow"/>
        </w:rPr>
        <w:t xml:space="preserve"> Node), Hauptgebäude, Rämistrasse 101, 8092 Zürich, </w:t>
      </w:r>
      <w:proofErr w:type="spellStart"/>
      <w:r>
        <w:rPr>
          <w:rFonts w:ascii="Arial" w:hAnsi="Arial" w:cs="Arial"/>
          <w:bCs/>
          <w:szCs w:val="20"/>
          <w:highlight w:val="yellow"/>
        </w:rPr>
        <w:t>Switzerland</w:t>
      </w:r>
      <w:proofErr w:type="spellEnd"/>
    </w:p>
    <w:p w14:paraId="6759A5E2" w14:textId="77777777" w:rsidR="00182CDA" w:rsidRDefault="00182CDA">
      <w:pPr>
        <w:spacing w:line="276" w:lineRule="auto"/>
        <w:rPr>
          <w:rFonts w:ascii="Arial" w:hAnsi="Arial" w:cs="Arial"/>
          <w:b/>
          <w:szCs w:val="20"/>
        </w:rPr>
      </w:pPr>
    </w:p>
    <w:p w14:paraId="753DC4F6" w14:textId="0C3C7DA4" w:rsidR="00325599" w:rsidRPr="00D915AF" w:rsidRDefault="00325599" w:rsidP="00325599">
      <w:pPr>
        <w:spacing w:line="276" w:lineRule="auto"/>
        <w:rPr>
          <w:rFonts w:ascii="Arial" w:hAnsi="Arial" w:cs="Arial"/>
          <w:i/>
          <w:szCs w:val="20"/>
          <w:lang w:val="en-US"/>
        </w:rPr>
      </w:pPr>
      <w:r w:rsidRPr="00D915AF">
        <w:rPr>
          <w:rFonts w:ascii="Arial" w:hAnsi="Arial" w:cs="Arial"/>
          <w:i/>
          <w:highlight w:val="green"/>
          <w:lang w:val="en-US"/>
        </w:rPr>
        <w:t xml:space="preserve">If the parties </w:t>
      </w:r>
      <w:r>
        <w:rPr>
          <w:rFonts w:ascii="Arial" w:hAnsi="Arial" w:cs="Arial"/>
          <w:i/>
          <w:highlight w:val="green"/>
          <w:lang w:val="en-US"/>
        </w:rPr>
        <w:t xml:space="preserve">to the DTUA </w:t>
      </w:r>
      <w:r w:rsidRPr="00D915AF">
        <w:rPr>
          <w:rFonts w:ascii="Arial" w:hAnsi="Arial" w:cs="Arial"/>
          <w:i/>
          <w:highlight w:val="green"/>
          <w:lang w:val="en-US"/>
        </w:rPr>
        <w:t xml:space="preserve">decide to subcontract the secure transfer and hosting of the data to a third party, in this case to </w:t>
      </w:r>
      <w:r w:rsidR="009156E4">
        <w:rPr>
          <w:rFonts w:ascii="Arial" w:hAnsi="Arial" w:cs="Arial"/>
          <w:i/>
          <w:highlight w:val="green"/>
          <w:lang w:val="en-US"/>
        </w:rPr>
        <w:t>a</w:t>
      </w:r>
      <w:r w:rsidR="009156E4" w:rsidRPr="00D915AF">
        <w:rPr>
          <w:rFonts w:ascii="Arial" w:hAnsi="Arial" w:cs="Arial"/>
          <w:i/>
          <w:highlight w:val="green"/>
          <w:lang w:val="en-US"/>
        </w:rPr>
        <w:t xml:space="preserve"> </w:t>
      </w:r>
      <w:r w:rsidRPr="00D915AF">
        <w:rPr>
          <w:rFonts w:ascii="Arial" w:hAnsi="Arial" w:cs="Arial"/>
          <w:i/>
          <w:highlight w:val="green"/>
          <w:lang w:val="en-US"/>
        </w:rPr>
        <w:t>BioMedIT node, the relationship between Controllers</w:t>
      </w:r>
      <w:r>
        <w:rPr>
          <w:rFonts w:ascii="Arial" w:hAnsi="Arial" w:cs="Arial"/>
          <w:i/>
          <w:highlight w:val="green"/>
          <w:lang w:val="en-US"/>
        </w:rPr>
        <w:t xml:space="preserve"> (p</w:t>
      </w:r>
      <w:r w:rsidRPr="00D915AF">
        <w:rPr>
          <w:rFonts w:ascii="Arial" w:hAnsi="Arial" w:cs="Arial"/>
          <w:i/>
          <w:highlight w:val="green"/>
          <w:lang w:val="en-US"/>
        </w:rPr>
        <w:t>arties to the DTUA) and Processor (BioMedIT) is regulated in a DTPA.</w:t>
      </w:r>
      <w:r w:rsidRPr="00D915AF">
        <w:rPr>
          <w:rFonts w:ascii="Arial" w:hAnsi="Arial" w:cs="Arial"/>
          <w:i/>
          <w:lang w:val="en-US"/>
        </w:rPr>
        <w:br/>
      </w:r>
    </w:p>
    <w:p w14:paraId="5DBA06DA" w14:textId="77777777" w:rsidR="00325599" w:rsidRDefault="00325599" w:rsidP="00325599">
      <w:pPr>
        <w:spacing w:after="120" w:line="276" w:lineRule="auto"/>
        <w:rPr>
          <w:rFonts w:ascii="Arial" w:hAnsi="Arial" w:cs="Arial"/>
          <w:i/>
          <w:highlight w:val="green"/>
          <w:lang w:val="en-US"/>
        </w:rPr>
      </w:pPr>
      <w:r w:rsidRPr="008527DB">
        <w:rPr>
          <w:rFonts w:ascii="Arial" w:hAnsi="Arial" w:cs="Arial"/>
          <w:i/>
          <w:highlight w:val="green"/>
          <w:u w:val="single"/>
          <w:lang w:val="en-US"/>
        </w:rPr>
        <w:t>Add all parties involved</w:t>
      </w:r>
      <w:r w:rsidRPr="008527DB">
        <w:rPr>
          <w:rFonts w:ascii="Arial" w:hAnsi="Arial" w:cs="Arial"/>
          <w:i/>
          <w:highlight w:val="green"/>
          <w:lang w:val="en-US"/>
        </w:rPr>
        <w:t xml:space="preserve">: </w:t>
      </w:r>
    </w:p>
    <w:p w14:paraId="44A5D234" w14:textId="77777777" w:rsidR="00325599" w:rsidRPr="004916E1" w:rsidRDefault="00325599" w:rsidP="00325599">
      <w:pPr>
        <w:pStyle w:val="ListParagraph"/>
        <w:numPr>
          <w:ilvl w:val="0"/>
          <w:numId w:val="33"/>
        </w:numPr>
        <w:spacing w:after="120" w:line="276" w:lineRule="auto"/>
        <w:rPr>
          <w:rFonts w:ascii="Arial" w:hAnsi="Arial" w:cs="Arial"/>
          <w:i/>
          <w:highlight w:val="green"/>
          <w:lang w:val="en-US"/>
        </w:rPr>
      </w:pPr>
      <w:r w:rsidRPr="000C5134">
        <w:rPr>
          <w:rFonts w:ascii="Arial" w:hAnsi="Arial" w:cs="Arial"/>
          <w:i/>
          <w:highlight w:val="green"/>
          <w:lang w:val="en-US"/>
        </w:rPr>
        <w:t xml:space="preserve">The institutions that are providing data for the project (e.g. University Hospital Basel (USB), </w:t>
      </w:r>
      <w:proofErr w:type="spellStart"/>
      <w:r w:rsidRPr="000C5134">
        <w:rPr>
          <w:rFonts w:ascii="Arial" w:hAnsi="Arial" w:cs="Arial"/>
          <w:i/>
          <w:highlight w:val="green"/>
          <w:lang w:val="en-US"/>
        </w:rPr>
        <w:t>Spitalstrasse</w:t>
      </w:r>
      <w:proofErr w:type="spellEnd"/>
      <w:r w:rsidRPr="000C5134">
        <w:rPr>
          <w:rFonts w:ascii="Arial" w:hAnsi="Arial" w:cs="Arial"/>
          <w:i/>
          <w:highlight w:val="green"/>
          <w:lang w:val="en-US"/>
        </w:rPr>
        <w:t xml:space="preserve"> 21 / </w:t>
      </w:r>
      <w:proofErr w:type="spellStart"/>
      <w:r w:rsidRPr="000C5134">
        <w:rPr>
          <w:rFonts w:ascii="Arial" w:hAnsi="Arial" w:cs="Arial"/>
          <w:i/>
          <w:highlight w:val="green"/>
          <w:lang w:val="en-US"/>
        </w:rPr>
        <w:t>Petersgraben</w:t>
      </w:r>
      <w:proofErr w:type="spellEnd"/>
      <w:r w:rsidRPr="000C5134">
        <w:rPr>
          <w:rFonts w:ascii="Arial" w:hAnsi="Arial" w:cs="Arial"/>
          <w:i/>
          <w:highlight w:val="green"/>
          <w:lang w:val="en-US"/>
        </w:rPr>
        <w:t xml:space="preserve"> 4, CH - 4031 Basel</w:t>
      </w:r>
      <w:r w:rsidRPr="004916E1">
        <w:rPr>
          <w:rFonts w:ascii="Arial" w:hAnsi="Arial" w:cs="Arial"/>
          <w:i/>
          <w:highlight w:val="green"/>
          <w:lang w:val="en-US"/>
        </w:rPr>
        <w:t xml:space="preserve">) to the processor </w:t>
      </w:r>
      <w:r>
        <w:rPr>
          <w:rFonts w:ascii="Arial" w:hAnsi="Arial" w:cs="Arial"/>
          <w:i/>
          <w:highlight w:val="green"/>
          <w:lang w:val="en-US"/>
        </w:rPr>
        <w:t>as well as the data recipients</w:t>
      </w:r>
      <w:r w:rsidRPr="004916E1">
        <w:rPr>
          <w:rFonts w:ascii="Arial" w:hAnsi="Arial" w:cs="Arial"/>
          <w:i/>
          <w:highlight w:val="green"/>
          <w:lang w:val="en-US"/>
        </w:rPr>
        <w:t>.</w:t>
      </w:r>
    </w:p>
    <w:p w14:paraId="287DFC25" w14:textId="140D2721" w:rsidR="00325599" w:rsidRPr="004916E1" w:rsidRDefault="00325599" w:rsidP="00325599">
      <w:pPr>
        <w:pStyle w:val="ListParagraph"/>
        <w:numPr>
          <w:ilvl w:val="0"/>
          <w:numId w:val="33"/>
        </w:numPr>
        <w:spacing w:after="120" w:line="276" w:lineRule="auto"/>
        <w:rPr>
          <w:rFonts w:ascii="Arial" w:hAnsi="Arial" w:cs="Arial"/>
          <w:b/>
          <w:i/>
          <w:highlight w:val="green"/>
          <w:lang w:val="en-US"/>
        </w:rPr>
      </w:pPr>
      <w:r w:rsidRPr="004916E1">
        <w:rPr>
          <w:rFonts w:ascii="Arial" w:hAnsi="Arial" w:cs="Arial"/>
          <w:i/>
          <w:highlight w:val="green"/>
          <w:lang w:val="en-US"/>
        </w:rPr>
        <w:t xml:space="preserve">The institutions hosting the BioMedIT node as a processor and providing project related services, as specified in the Appendix 1. Choose the node relevant for the project. </w:t>
      </w:r>
    </w:p>
    <w:p w14:paraId="043ED676" w14:textId="77777777" w:rsidR="00182CDA" w:rsidRPr="00325599" w:rsidRDefault="00182CDA">
      <w:pPr>
        <w:spacing w:line="276" w:lineRule="auto"/>
        <w:rPr>
          <w:rFonts w:ascii="Arial" w:hAnsi="Arial" w:cs="Arial"/>
          <w:b/>
          <w:szCs w:val="20"/>
          <w:lang w:val="en-US"/>
        </w:rPr>
      </w:pPr>
    </w:p>
    <w:p w14:paraId="79B61720" w14:textId="77777777" w:rsidR="00182CDA" w:rsidRDefault="009C44AD">
      <w:pPr>
        <w:spacing w:line="276" w:lineRule="auto"/>
        <w:jc w:val="center"/>
        <w:rPr>
          <w:rFonts w:ascii="Arial" w:hAnsi="Arial" w:cs="Arial"/>
          <w:szCs w:val="20"/>
          <w:lang w:val="en-US"/>
        </w:rPr>
      </w:pPr>
      <w:r>
        <w:rPr>
          <w:rFonts w:ascii="Arial" w:hAnsi="Arial" w:cs="Arial"/>
          <w:b/>
          <w:szCs w:val="20"/>
          <w:lang w:val="en-US"/>
        </w:rPr>
        <w:t>________________________________________________</w:t>
      </w:r>
    </w:p>
    <w:p w14:paraId="59A2118C" w14:textId="77777777" w:rsidR="00182CDA" w:rsidRDefault="00182CDA">
      <w:pPr>
        <w:spacing w:line="276" w:lineRule="auto"/>
        <w:jc w:val="both"/>
        <w:rPr>
          <w:rFonts w:ascii="Arial" w:hAnsi="Arial" w:cs="Arial"/>
          <w:szCs w:val="20"/>
          <w:lang w:val="en-US"/>
        </w:rPr>
      </w:pPr>
    </w:p>
    <w:p w14:paraId="3988097E" w14:textId="7E32F636" w:rsidR="00182CDA" w:rsidRDefault="009C44AD">
      <w:pPr>
        <w:spacing w:line="276" w:lineRule="auto"/>
        <w:jc w:val="center"/>
        <w:rPr>
          <w:rFonts w:ascii="Arial" w:hAnsi="Arial" w:cs="Arial"/>
          <w:szCs w:val="20"/>
          <w:lang w:val="en-US"/>
        </w:rPr>
      </w:pPr>
      <w:r>
        <w:rPr>
          <w:rFonts w:ascii="Arial" w:hAnsi="Arial" w:cs="Arial"/>
          <w:szCs w:val="20"/>
          <w:lang w:val="en-US"/>
        </w:rPr>
        <w:t xml:space="preserve">(the </w:t>
      </w:r>
      <w:r w:rsidR="00A74D87">
        <w:rPr>
          <w:rFonts w:ascii="Arial" w:hAnsi="Arial" w:cs="Arial"/>
          <w:b/>
          <w:szCs w:val="20"/>
          <w:lang w:val="en-US"/>
        </w:rPr>
        <w:t>BioMedIT</w:t>
      </w:r>
      <w:r w:rsidR="00375EFA">
        <w:rPr>
          <w:rFonts w:ascii="Arial" w:hAnsi="Arial" w:cs="Arial"/>
          <w:b/>
          <w:szCs w:val="20"/>
          <w:lang w:val="en-US"/>
        </w:rPr>
        <w:t xml:space="preserve"> Node</w:t>
      </w:r>
      <w:r>
        <w:rPr>
          <w:rFonts w:ascii="Arial" w:hAnsi="Arial" w:cs="Arial"/>
          <w:szCs w:val="20"/>
          <w:lang w:val="en-US"/>
        </w:rPr>
        <w:t>)</w:t>
      </w:r>
    </w:p>
    <w:p w14:paraId="32E0F440" w14:textId="77777777" w:rsidR="00182CDA" w:rsidRDefault="00182CDA">
      <w:pPr>
        <w:spacing w:line="276" w:lineRule="auto"/>
        <w:jc w:val="both"/>
        <w:rPr>
          <w:rFonts w:ascii="Arial" w:hAnsi="Arial" w:cs="Arial"/>
          <w:szCs w:val="20"/>
          <w:lang w:val="en-US"/>
        </w:rPr>
      </w:pPr>
    </w:p>
    <w:p w14:paraId="7B070E0B" w14:textId="54145D46" w:rsidR="00182CDA" w:rsidRDefault="009C44AD">
      <w:pPr>
        <w:spacing w:line="276" w:lineRule="auto"/>
        <w:jc w:val="center"/>
        <w:rPr>
          <w:rFonts w:ascii="Arial" w:hAnsi="Arial" w:cs="Arial"/>
          <w:szCs w:val="20"/>
          <w:lang w:val="en-US"/>
        </w:rPr>
      </w:pPr>
      <w:r>
        <w:rPr>
          <w:rFonts w:ascii="Arial" w:hAnsi="Arial" w:cs="Arial"/>
          <w:szCs w:val="20"/>
          <w:lang w:val="en-US"/>
        </w:rPr>
        <w:t xml:space="preserve">(for the purposes of this DTPA, each a </w:t>
      </w:r>
      <w:r w:rsidR="00375EFA">
        <w:rPr>
          <w:rFonts w:ascii="Arial" w:hAnsi="Arial" w:cs="Arial"/>
          <w:b/>
          <w:szCs w:val="20"/>
          <w:lang w:val="en-US"/>
        </w:rPr>
        <w:t>Party</w:t>
      </w:r>
      <w:r>
        <w:rPr>
          <w:rFonts w:ascii="Arial" w:hAnsi="Arial" w:cs="Arial"/>
          <w:szCs w:val="20"/>
          <w:lang w:val="en-US"/>
        </w:rPr>
        <w:t xml:space="preserve">, and the </w:t>
      </w:r>
      <w:r w:rsidR="00375EFA">
        <w:rPr>
          <w:rFonts w:ascii="Arial" w:hAnsi="Arial" w:cs="Arial"/>
          <w:b/>
          <w:szCs w:val="20"/>
          <w:lang w:val="en-US"/>
        </w:rPr>
        <w:t>Parties</w:t>
      </w:r>
      <w:r>
        <w:rPr>
          <w:rFonts w:ascii="Arial" w:hAnsi="Arial" w:cs="Arial"/>
          <w:szCs w:val="20"/>
          <w:lang w:val="en-US"/>
        </w:rPr>
        <w:t>)</w:t>
      </w:r>
    </w:p>
    <w:p w14:paraId="58B2B12F" w14:textId="77777777" w:rsidR="00182CDA" w:rsidRDefault="00182CDA">
      <w:pPr>
        <w:pBdr>
          <w:bottom w:val="single" w:sz="4" w:space="1" w:color="auto"/>
        </w:pBdr>
        <w:spacing w:line="276" w:lineRule="auto"/>
        <w:jc w:val="both"/>
        <w:rPr>
          <w:rFonts w:ascii="Arial" w:hAnsi="Arial" w:cs="Arial"/>
          <w:szCs w:val="20"/>
          <w:lang w:val="en-US"/>
        </w:rPr>
      </w:pPr>
    </w:p>
    <w:p w14:paraId="5A443535" w14:textId="77777777" w:rsidR="00182CDA" w:rsidRDefault="00182CDA">
      <w:pPr>
        <w:pStyle w:val="AppendixTitle"/>
        <w:spacing w:line="276" w:lineRule="auto"/>
        <w:jc w:val="both"/>
        <w:rPr>
          <w:sz w:val="20"/>
        </w:rPr>
      </w:pPr>
    </w:p>
    <w:p w14:paraId="05BA29FE" w14:textId="77777777" w:rsidR="00182CDA" w:rsidRDefault="009C44AD">
      <w:pPr>
        <w:pStyle w:val="AppendixTitle"/>
        <w:spacing w:line="276" w:lineRule="auto"/>
        <w:jc w:val="both"/>
        <w:rPr>
          <w:sz w:val="20"/>
        </w:rPr>
      </w:pPr>
      <w:r>
        <w:rPr>
          <w:sz w:val="20"/>
        </w:rPr>
        <w:lastRenderedPageBreak/>
        <w:t>WHEREAS</w:t>
      </w:r>
    </w:p>
    <w:p w14:paraId="51E9B2CA" w14:textId="2C4B1ACD" w:rsidR="00182CDA" w:rsidRDefault="009C44AD">
      <w:pPr>
        <w:pStyle w:val="Preambleparagraph"/>
        <w:numPr>
          <w:ilvl w:val="0"/>
          <w:numId w:val="13"/>
        </w:numPr>
        <w:ind w:left="567" w:hanging="567"/>
      </w:pPr>
      <w:r>
        <w:t xml:space="preserve">The </w:t>
      </w:r>
      <w:proofErr w:type="gramStart"/>
      <w:r w:rsidR="00375EFA">
        <w:t>Principals</w:t>
      </w:r>
      <w:proofErr w:type="gramEnd"/>
      <w:r>
        <w:t xml:space="preserve"> have signed a Data Transfer and Use Agreement for the </w:t>
      </w:r>
      <w:r>
        <w:rPr>
          <w:color w:val="000000"/>
          <w:highlight w:val="lightGray"/>
          <w:lang w:val="en-US"/>
        </w:rPr>
        <w:t>____________________</w:t>
      </w:r>
      <w:r>
        <w:t xml:space="preserve"> Project (the </w:t>
      </w:r>
      <w:r>
        <w:rPr>
          <w:b/>
        </w:rPr>
        <w:t>DTUA</w:t>
      </w:r>
      <w:r>
        <w:t xml:space="preserve">). </w:t>
      </w:r>
    </w:p>
    <w:p w14:paraId="0D7CCE18" w14:textId="0E0AA209" w:rsidR="00182CDA" w:rsidRDefault="009C44AD">
      <w:pPr>
        <w:pStyle w:val="Preambleparagraph"/>
        <w:numPr>
          <w:ilvl w:val="0"/>
          <w:numId w:val="13"/>
        </w:numPr>
        <w:ind w:left="567" w:hanging="567"/>
      </w:pPr>
      <w:r>
        <w:t xml:space="preserve">The </w:t>
      </w:r>
      <w:proofErr w:type="spellStart"/>
      <w:r w:rsidR="00A74D87">
        <w:t>BioMedIT</w:t>
      </w:r>
      <w:proofErr w:type="spellEnd"/>
      <w:r w:rsidR="00375EFA">
        <w:t xml:space="preserve"> Node </w:t>
      </w:r>
      <w:r>
        <w:t xml:space="preserve">provides </w:t>
      </w:r>
      <w:r>
        <w:rPr>
          <w:i/>
          <w:iCs/>
        </w:rPr>
        <w:t>inter alia</w:t>
      </w:r>
      <w:r>
        <w:t xml:space="preserve"> a secured IT infrastructure, consisting of </w:t>
      </w:r>
      <w:proofErr w:type="gramStart"/>
      <w:r>
        <w:t>high performance</w:t>
      </w:r>
      <w:proofErr w:type="gramEnd"/>
      <w:r>
        <w:t xml:space="preserve"> compute and storage infrastructure, in order to support computational biomedical research and clinical bioinformatics.</w:t>
      </w:r>
    </w:p>
    <w:p w14:paraId="07FB38FA" w14:textId="23FFBFD0" w:rsidR="00182CDA" w:rsidRDefault="009C44AD">
      <w:pPr>
        <w:pStyle w:val="Preambleparagraph"/>
        <w:numPr>
          <w:ilvl w:val="0"/>
          <w:numId w:val="13"/>
        </w:numPr>
        <w:ind w:left="567" w:hanging="567"/>
      </w:pPr>
      <w:r>
        <w:t xml:space="preserve">Within the framework of their access and use of the </w:t>
      </w:r>
      <w:r w:rsidR="004E5ACE">
        <w:t>Data</w:t>
      </w:r>
      <w:r>
        <w:t xml:space="preserve">, the </w:t>
      </w:r>
      <w:r w:rsidR="00375EFA">
        <w:t>Principals</w:t>
      </w:r>
      <w:r>
        <w:t xml:space="preserve"> wish to benefit from the </w:t>
      </w:r>
      <w:proofErr w:type="spellStart"/>
      <w:r w:rsidR="00A74D87">
        <w:t>BioMedIT</w:t>
      </w:r>
      <w:proofErr w:type="spellEnd"/>
      <w:r w:rsidR="00375EFA">
        <w:t xml:space="preserve"> Node's </w:t>
      </w:r>
      <w:r>
        <w:t xml:space="preserve">services to </w:t>
      </w:r>
      <w:r>
        <w:rPr>
          <w:i/>
          <w:iCs/>
        </w:rPr>
        <w:t>inter alia</w:t>
      </w:r>
      <w:r>
        <w:t xml:space="preserve"> store and transfer </w:t>
      </w:r>
      <w:r w:rsidR="004E5ACE">
        <w:t>Data</w:t>
      </w:r>
      <w:r>
        <w:t xml:space="preserve"> from </w:t>
      </w:r>
      <w:r w:rsidR="004E5ACE">
        <w:rPr>
          <w:lang w:val="en-US"/>
        </w:rPr>
        <w:t>Provider</w:t>
      </w:r>
      <w:r>
        <w:t xml:space="preserve"> to </w:t>
      </w:r>
      <w:r w:rsidR="004E5ACE">
        <w:rPr>
          <w:lang w:val="en-US"/>
        </w:rPr>
        <w:t>Recipient</w:t>
      </w:r>
      <w:r>
        <w:t>.</w:t>
      </w:r>
    </w:p>
    <w:p w14:paraId="4BC58285" w14:textId="170FAFF2" w:rsidR="00182CDA" w:rsidRDefault="009C44AD">
      <w:pPr>
        <w:pStyle w:val="Preambleparagraph"/>
        <w:numPr>
          <w:ilvl w:val="0"/>
          <w:numId w:val="13"/>
        </w:numPr>
        <w:ind w:left="567" w:hanging="567"/>
      </w:pPr>
      <w:r>
        <w:t xml:space="preserve">The </w:t>
      </w:r>
      <w:proofErr w:type="spellStart"/>
      <w:r>
        <w:t>B</w:t>
      </w:r>
      <w:r w:rsidR="00375EFA">
        <w:t>iomed</w:t>
      </w:r>
      <w:r>
        <w:t>IT</w:t>
      </w:r>
      <w:proofErr w:type="spellEnd"/>
      <w:r>
        <w:t xml:space="preserve"> </w:t>
      </w:r>
      <w:bookmarkStart w:id="66" w:name="_Hlk203139932"/>
      <w:r w:rsidR="00375EFA">
        <w:t xml:space="preserve">Node </w:t>
      </w:r>
      <w:bookmarkEnd w:id="66"/>
      <w:r>
        <w:t>agrees to provide such services under the terms and conditions of this DTPA.</w:t>
      </w:r>
    </w:p>
    <w:p w14:paraId="732D0EE4" w14:textId="77777777" w:rsidR="00182CDA" w:rsidRDefault="00182CDA">
      <w:pPr>
        <w:pBdr>
          <w:bottom w:val="single" w:sz="4" w:space="1" w:color="auto"/>
        </w:pBdr>
        <w:spacing w:line="276" w:lineRule="auto"/>
        <w:jc w:val="both"/>
        <w:rPr>
          <w:rFonts w:ascii="Arial" w:hAnsi="Arial" w:cs="Arial"/>
          <w:szCs w:val="20"/>
          <w:lang w:val="en-US"/>
        </w:rPr>
      </w:pPr>
    </w:p>
    <w:p w14:paraId="22A13438" w14:textId="77777777" w:rsidR="00182CDA" w:rsidRDefault="009C44AD">
      <w:pPr>
        <w:pStyle w:val="Sectiontitle"/>
        <w:numPr>
          <w:ilvl w:val="0"/>
          <w:numId w:val="14"/>
        </w:numPr>
        <w:ind w:left="426" w:hanging="426"/>
        <w:jc w:val="both"/>
        <w:rPr>
          <w:sz w:val="20"/>
        </w:rPr>
      </w:pPr>
      <w:r>
        <w:rPr>
          <w:sz w:val="20"/>
        </w:rPr>
        <w:t>Definitions</w:t>
      </w:r>
    </w:p>
    <w:p w14:paraId="1D5D17B2" w14:textId="77777777" w:rsidR="00182CDA" w:rsidRDefault="009C44AD">
      <w:pPr>
        <w:spacing w:before="240" w:after="120" w:line="276" w:lineRule="auto"/>
        <w:ind w:left="426"/>
        <w:jc w:val="both"/>
        <w:rPr>
          <w:rFonts w:ascii="Arial" w:hAnsi="Arial" w:cs="Arial"/>
          <w:color w:val="000000"/>
          <w:szCs w:val="20"/>
          <w:lang w:val="en-US"/>
        </w:rPr>
      </w:pPr>
      <w:r>
        <w:rPr>
          <w:rFonts w:ascii="Arial" w:hAnsi="Arial" w:cs="Arial"/>
          <w:color w:val="000000"/>
          <w:szCs w:val="20"/>
          <w:lang w:val="en-US"/>
        </w:rPr>
        <w:t xml:space="preserve">Except as otherwise defined in this </w:t>
      </w:r>
      <w:r>
        <w:rPr>
          <w:rFonts w:ascii="Arial" w:hAnsi="Arial" w:cs="Arial"/>
          <w:szCs w:val="20"/>
          <w:lang w:val="en-US"/>
        </w:rPr>
        <w:t>DTPA</w:t>
      </w:r>
      <w:r>
        <w:rPr>
          <w:rFonts w:ascii="Arial" w:hAnsi="Arial" w:cs="Arial"/>
          <w:color w:val="000000"/>
          <w:szCs w:val="20"/>
          <w:lang w:val="en-US"/>
        </w:rPr>
        <w:t>, capitalized terms, whether used in singular or plural form, shall have the same meaning as set forth in the DTUA.</w:t>
      </w:r>
    </w:p>
    <w:p w14:paraId="1762C8DB" w14:textId="77777777" w:rsidR="00182CDA" w:rsidRDefault="009C44AD">
      <w:pPr>
        <w:pStyle w:val="Sectiontitle"/>
        <w:numPr>
          <w:ilvl w:val="0"/>
          <w:numId w:val="14"/>
        </w:numPr>
        <w:ind w:left="426" w:hanging="426"/>
        <w:jc w:val="both"/>
        <w:rPr>
          <w:caps w:val="0"/>
          <w:sz w:val="20"/>
        </w:rPr>
      </w:pPr>
      <w:r>
        <w:rPr>
          <w:sz w:val="20"/>
        </w:rPr>
        <w:t>Scope</w:t>
      </w:r>
    </w:p>
    <w:p w14:paraId="43C02E15" w14:textId="18F3AB38" w:rsidR="00182CDA" w:rsidRDefault="009C44AD">
      <w:pPr>
        <w:pStyle w:val="Sectionparagraph"/>
        <w:numPr>
          <w:ilvl w:val="0"/>
          <w:numId w:val="0"/>
        </w:numPr>
        <w:ind w:left="426"/>
      </w:pPr>
      <w:r>
        <w:t xml:space="preserve">This </w:t>
      </w:r>
      <w:r>
        <w:rPr>
          <w:lang w:val="en-US"/>
        </w:rPr>
        <w:t>DTPA</w:t>
      </w:r>
      <w:r>
        <w:t xml:space="preserve"> applies to all </w:t>
      </w:r>
      <w:r w:rsidR="004E5ACE">
        <w:t>Data</w:t>
      </w:r>
      <w:r>
        <w:t xml:space="preserve">, including personal </w:t>
      </w:r>
      <w:r w:rsidR="004E5ACE">
        <w:t>Data</w:t>
      </w:r>
      <w:r>
        <w:t xml:space="preserve"> relating to any concerned </w:t>
      </w:r>
      <w:r w:rsidR="004E5ACE">
        <w:t>Data</w:t>
      </w:r>
      <w:r>
        <w:t xml:space="preserve"> </w:t>
      </w:r>
      <w:r w:rsidR="00375EFA">
        <w:t>Subject</w:t>
      </w:r>
      <w:r>
        <w:t xml:space="preserve">, that are transferred to and processed by the </w:t>
      </w:r>
      <w:proofErr w:type="spellStart"/>
      <w:r w:rsidR="00A74D87">
        <w:t>BioMedIT</w:t>
      </w:r>
      <w:proofErr w:type="spellEnd"/>
      <w:r w:rsidR="00375EFA">
        <w:t xml:space="preserve"> Node </w:t>
      </w:r>
      <w:r>
        <w:t xml:space="preserve">in the name and on behalf of </w:t>
      </w:r>
      <w:proofErr w:type="gramStart"/>
      <w:r>
        <w:t xml:space="preserve">the </w:t>
      </w:r>
      <w:r w:rsidR="00F642F1">
        <w:t xml:space="preserve"> </w:t>
      </w:r>
      <w:bookmarkStart w:id="67" w:name="_Hlk203139894"/>
      <w:r w:rsidR="00375EFA">
        <w:t>Principals</w:t>
      </w:r>
      <w:proofErr w:type="gramEnd"/>
      <w:r>
        <w:t xml:space="preserve"> </w:t>
      </w:r>
      <w:bookmarkEnd w:id="67"/>
      <w:r>
        <w:t xml:space="preserve">under the </w:t>
      </w:r>
      <w:r w:rsidR="000F57AD" w:rsidRPr="000F57AD">
        <w:rPr>
          <w:highlight w:val="yellow"/>
          <w:rPrChange w:id="68" w:author="Judit Kiss Blind" w:date="2025-07-11T15:23:00Z">
            <w:rPr/>
          </w:rPrChange>
        </w:rPr>
        <w:t>research</w:t>
      </w:r>
      <w:r w:rsidR="000F57AD">
        <w:t xml:space="preserve"> Project </w:t>
      </w:r>
      <w:r>
        <w:t xml:space="preserve">and the </w:t>
      </w:r>
      <w:r>
        <w:rPr>
          <w:color w:val="000000"/>
          <w:lang w:val="en-US"/>
        </w:rPr>
        <w:t>DTUA</w:t>
      </w:r>
      <w:r>
        <w:t>.</w:t>
      </w:r>
    </w:p>
    <w:p w14:paraId="3EB4C222" w14:textId="77777777" w:rsidR="00182CDA" w:rsidRDefault="009C44AD">
      <w:pPr>
        <w:pStyle w:val="Sectiontitle"/>
        <w:numPr>
          <w:ilvl w:val="0"/>
          <w:numId w:val="14"/>
        </w:numPr>
        <w:ind w:left="426" w:hanging="426"/>
        <w:jc w:val="both"/>
        <w:rPr>
          <w:sz w:val="20"/>
        </w:rPr>
      </w:pPr>
      <w:bookmarkStart w:id="69" w:name="_Ref43285833"/>
      <w:r>
        <w:rPr>
          <w:sz w:val="20"/>
        </w:rPr>
        <w:t>Services</w:t>
      </w:r>
      <w:bookmarkEnd w:id="69"/>
    </w:p>
    <w:p w14:paraId="37885869" w14:textId="48C6421B" w:rsidR="00182CDA" w:rsidRDefault="009C44AD">
      <w:pPr>
        <w:pStyle w:val="Style1"/>
        <w:numPr>
          <w:ilvl w:val="0"/>
          <w:numId w:val="16"/>
        </w:numPr>
        <w:ind w:left="426" w:hanging="426"/>
        <w:rPr>
          <w:rFonts w:cs="Arial"/>
          <w:szCs w:val="20"/>
        </w:rPr>
      </w:pPr>
      <w:r>
        <w:rPr>
          <w:rFonts w:cs="Arial"/>
          <w:b/>
          <w:bCs/>
          <w:szCs w:val="20"/>
        </w:rPr>
        <w:t>In General</w:t>
      </w:r>
      <w:r>
        <w:rPr>
          <w:rFonts w:cs="Arial"/>
          <w:szCs w:val="20"/>
        </w:rPr>
        <w:t xml:space="preserve">. Subject to, and in accordance with, the terms of this DTPA, the </w:t>
      </w:r>
      <w:r w:rsidR="00A74D87">
        <w:rPr>
          <w:rFonts w:cs="Arial"/>
          <w:szCs w:val="20"/>
        </w:rPr>
        <w:t>BioMedIT</w:t>
      </w:r>
      <w:r w:rsidR="00F642F1">
        <w:rPr>
          <w:rFonts w:cs="Arial"/>
          <w:szCs w:val="20"/>
        </w:rPr>
        <w:t xml:space="preserve"> </w:t>
      </w:r>
      <w:r w:rsidR="00F642F1">
        <w:t xml:space="preserve">Node </w:t>
      </w:r>
      <w:r w:rsidR="00F642F1">
        <w:rPr>
          <w:rFonts w:cs="Arial"/>
          <w:szCs w:val="20"/>
        </w:rPr>
        <w:t xml:space="preserve"> </w:t>
      </w:r>
      <w:r>
        <w:rPr>
          <w:rFonts w:cs="Arial"/>
          <w:szCs w:val="20"/>
        </w:rPr>
        <w:t xml:space="preserve">undertakes to provide to the </w:t>
      </w:r>
      <w:r w:rsidR="00F642F1">
        <w:rPr>
          <w:rFonts w:cs="Arial"/>
          <w:caps/>
          <w:szCs w:val="20"/>
        </w:rPr>
        <w:t xml:space="preserve">  </w:t>
      </w:r>
      <w:r w:rsidR="00F642F1">
        <w:t xml:space="preserve">Principals </w:t>
      </w:r>
      <w:r>
        <w:rPr>
          <w:rFonts w:cs="Arial"/>
          <w:szCs w:val="20"/>
        </w:rPr>
        <w:t xml:space="preserve">the services specified in Section </w:t>
      </w:r>
      <w:r>
        <w:rPr>
          <w:rFonts w:cs="Arial"/>
          <w:szCs w:val="20"/>
        </w:rPr>
        <w:fldChar w:fldCharType="begin"/>
      </w:r>
      <w:r>
        <w:rPr>
          <w:rFonts w:cs="Arial"/>
          <w:szCs w:val="20"/>
        </w:rPr>
        <w:instrText xml:space="preserve"> REF _Ref43285833 \r \h  \* MERGEFORMAT </w:instrText>
      </w:r>
      <w:r>
        <w:rPr>
          <w:rFonts w:cs="Arial"/>
          <w:szCs w:val="20"/>
        </w:rPr>
      </w:r>
      <w:r>
        <w:rPr>
          <w:rFonts w:cs="Arial"/>
          <w:szCs w:val="20"/>
        </w:rPr>
        <w:fldChar w:fldCharType="separate"/>
      </w:r>
      <w:r>
        <w:rPr>
          <w:rFonts w:cs="Arial"/>
          <w:szCs w:val="20"/>
        </w:rPr>
        <w:t>III</w:t>
      </w:r>
      <w:r>
        <w:rPr>
          <w:rFonts w:cs="Arial"/>
          <w:szCs w:val="20"/>
        </w:rPr>
        <w:fldChar w:fldCharType="end"/>
      </w:r>
      <w:r>
        <w:rPr>
          <w:rFonts w:cs="Arial"/>
          <w:szCs w:val="20"/>
        </w:rPr>
        <w:t>.</w:t>
      </w:r>
      <w:r>
        <w:rPr>
          <w:rFonts w:cs="Arial"/>
          <w:szCs w:val="20"/>
        </w:rPr>
        <w:fldChar w:fldCharType="begin"/>
      </w:r>
      <w:r>
        <w:rPr>
          <w:rFonts w:cs="Arial"/>
          <w:szCs w:val="20"/>
        </w:rPr>
        <w:instrText xml:space="preserve"> REF _Ref33446881 \r \h  \* MERGEFORMAT </w:instrText>
      </w:r>
      <w:r>
        <w:rPr>
          <w:rFonts w:cs="Arial"/>
          <w:szCs w:val="20"/>
        </w:rPr>
      </w:r>
      <w:r>
        <w:rPr>
          <w:rFonts w:cs="Arial"/>
          <w:szCs w:val="20"/>
        </w:rPr>
        <w:fldChar w:fldCharType="separate"/>
      </w:r>
      <w:r>
        <w:rPr>
          <w:rFonts w:cs="Arial"/>
          <w:szCs w:val="20"/>
        </w:rPr>
        <w:t>2</w:t>
      </w:r>
      <w:r>
        <w:rPr>
          <w:rFonts w:cs="Arial"/>
          <w:szCs w:val="20"/>
        </w:rPr>
        <w:fldChar w:fldCharType="end"/>
      </w:r>
      <w:r>
        <w:rPr>
          <w:rFonts w:cs="Arial"/>
          <w:szCs w:val="20"/>
        </w:rPr>
        <w:t xml:space="preserve"> (the </w:t>
      </w:r>
      <w:r w:rsidRPr="00F642F1">
        <w:rPr>
          <w:rFonts w:cs="Arial"/>
          <w:b/>
          <w:szCs w:val="20"/>
          <w:rPrChange w:id="70" w:author="Judit Kiss Blind" w:date="2025-07-11T15:26:00Z">
            <w:rPr>
              <w:rFonts w:cs="Arial"/>
              <w:b/>
              <w:caps/>
              <w:szCs w:val="20"/>
            </w:rPr>
          </w:rPrChange>
        </w:rPr>
        <w:t>Services</w:t>
      </w:r>
      <w:r>
        <w:rPr>
          <w:rFonts w:cs="Arial"/>
          <w:szCs w:val="20"/>
        </w:rPr>
        <w:t xml:space="preserve">) to the best of its ability using all reasonable skill and care, and always subject to the </w:t>
      </w:r>
      <w:r w:rsidRPr="00F642F1">
        <w:rPr>
          <w:rFonts w:cs="Arial"/>
          <w:szCs w:val="20"/>
          <w:rPrChange w:id="71" w:author="Judit Kiss Blind" w:date="2025-07-11T15:26:00Z">
            <w:rPr>
              <w:rFonts w:cs="Arial"/>
              <w:caps/>
              <w:szCs w:val="20"/>
            </w:rPr>
          </w:rPrChange>
        </w:rPr>
        <w:t>Principals</w:t>
      </w:r>
      <w:r>
        <w:rPr>
          <w:rFonts w:cs="Arial"/>
          <w:szCs w:val="20"/>
        </w:rPr>
        <w:t xml:space="preserve">’ compliance with all its obligations under this DTPA. </w:t>
      </w:r>
    </w:p>
    <w:p w14:paraId="3550C983" w14:textId="66D4A641" w:rsidR="00212886" w:rsidRPr="00212886" w:rsidRDefault="009C44AD" w:rsidP="00760A87">
      <w:pPr>
        <w:pStyle w:val="Style1"/>
        <w:numPr>
          <w:ilvl w:val="0"/>
          <w:numId w:val="16"/>
        </w:numPr>
        <w:pBdr>
          <w:top w:val="none" w:sz="4" w:space="0" w:color="000000"/>
          <w:left w:val="none" w:sz="4" w:space="0" w:color="000000"/>
          <w:bottom w:val="none" w:sz="4" w:space="0" w:color="000000"/>
          <w:right w:val="none" w:sz="4" w:space="0" w:color="000000"/>
          <w:between w:val="none" w:sz="4" w:space="0" w:color="000000"/>
        </w:pBdr>
        <w:ind w:left="426" w:hanging="426"/>
        <w:rPr>
          <w:rFonts w:cs="Arial"/>
          <w:szCs w:val="20"/>
        </w:rPr>
      </w:pPr>
      <w:bookmarkStart w:id="72" w:name="_Ref33446881"/>
      <w:r w:rsidRPr="00212886">
        <w:rPr>
          <w:rFonts w:cs="Arial"/>
          <w:b/>
          <w:bCs/>
          <w:szCs w:val="20"/>
        </w:rPr>
        <w:t>Scope</w:t>
      </w:r>
      <w:r w:rsidRPr="00212886">
        <w:rPr>
          <w:rFonts w:cs="Arial"/>
          <w:szCs w:val="20"/>
        </w:rPr>
        <w:t xml:space="preserve">. </w:t>
      </w:r>
      <w:r w:rsidR="00212886" w:rsidRPr="00212886">
        <w:rPr>
          <w:rFonts w:cs="Arial"/>
          <w:szCs w:val="20"/>
        </w:rPr>
        <w:t xml:space="preserve">The </w:t>
      </w:r>
      <w:r w:rsidR="00F642F1">
        <w:rPr>
          <w:rFonts w:cs="Arial"/>
          <w:szCs w:val="20"/>
        </w:rPr>
        <w:t>Services</w:t>
      </w:r>
      <w:r w:rsidR="00F642F1" w:rsidRPr="00212886">
        <w:rPr>
          <w:rFonts w:cs="Arial"/>
          <w:szCs w:val="20"/>
        </w:rPr>
        <w:t xml:space="preserve"> </w:t>
      </w:r>
      <w:r w:rsidR="00212886" w:rsidRPr="00212886">
        <w:rPr>
          <w:rFonts w:cs="Arial"/>
          <w:szCs w:val="20"/>
        </w:rPr>
        <w:t xml:space="preserve">consist of the standard services provided by the </w:t>
      </w:r>
      <w:r w:rsidR="00A74D87">
        <w:rPr>
          <w:rFonts w:cs="Arial"/>
          <w:szCs w:val="20"/>
        </w:rPr>
        <w:t>BioMedIT</w:t>
      </w:r>
      <w:r w:rsidR="00F642F1">
        <w:rPr>
          <w:rFonts w:cs="Arial"/>
          <w:szCs w:val="20"/>
        </w:rPr>
        <w:t xml:space="preserve"> No</w:t>
      </w:r>
      <w:r w:rsidR="00F642F1" w:rsidRPr="00212886">
        <w:rPr>
          <w:rFonts w:cs="Arial"/>
          <w:szCs w:val="20"/>
        </w:rPr>
        <w:t xml:space="preserve"> </w:t>
      </w:r>
      <w:r w:rsidR="00212886" w:rsidRPr="00212886">
        <w:rPr>
          <w:rFonts w:cs="Arial"/>
          <w:szCs w:val="20"/>
        </w:rPr>
        <w:t>as described in the BioMedIT Base Package (accessible at: https://sphn.ch/document/biomedit-base-package) which include the following:</w:t>
      </w:r>
    </w:p>
    <w:p w14:paraId="774F7E7A" w14:textId="65971E67" w:rsidR="00212886" w:rsidRPr="00610C30" w:rsidRDefault="00212886" w:rsidP="00212886">
      <w:pPr>
        <w:pStyle w:val="Style1"/>
        <w:numPr>
          <w:ilvl w:val="0"/>
          <w:numId w:val="0"/>
        </w:numPr>
        <w:ind w:left="426"/>
        <w:rPr>
          <w:rFonts w:cs="Arial"/>
          <w:szCs w:val="20"/>
        </w:rPr>
      </w:pPr>
      <w:r w:rsidRPr="00610C30">
        <w:rPr>
          <w:rFonts w:cs="Arial"/>
          <w:szCs w:val="20"/>
        </w:rPr>
        <w:t>a)</w:t>
      </w:r>
      <w:r w:rsidRPr="00610C30">
        <w:rPr>
          <w:rFonts w:cs="Arial"/>
          <w:szCs w:val="20"/>
        </w:rPr>
        <w:tab/>
        <w:t xml:space="preserve">hosting of the </w:t>
      </w:r>
      <w:r w:rsidR="004E5ACE">
        <w:rPr>
          <w:rFonts w:cs="Arial"/>
          <w:szCs w:val="20"/>
        </w:rPr>
        <w:t>Data</w:t>
      </w:r>
      <w:r w:rsidRPr="00610C30">
        <w:rPr>
          <w:rFonts w:cs="Arial"/>
          <w:szCs w:val="20"/>
        </w:rPr>
        <w:t xml:space="preserve"> on the BioMedIT Node;</w:t>
      </w:r>
    </w:p>
    <w:p w14:paraId="3FB410FF" w14:textId="5E7B6316" w:rsidR="00212886" w:rsidRPr="00610C30" w:rsidRDefault="00212886" w:rsidP="00212886">
      <w:pPr>
        <w:pStyle w:val="Style1"/>
        <w:numPr>
          <w:ilvl w:val="0"/>
          <w:numId w:val="0"/>
        </w:numPr>
        <w:ind w:left="426"/>
        <w:rPr>
          <w:rFonts w:cs="Arial"/>
          <w:szCs w:val="20"/>
        </w:rPr>
      </w:pPr>
      <w:r w:rsidRPr="00610C30">
        <w:rPr>
          <w:rFonts w:cs="Arial"/>
          <w:szCs w:val="20"/>
        </w:rPr>
        <w:t>b)</w:t>
      </w:r>
      <w:r w:rsidRPr="00610C30">
        <w:rPr>
          <w:rFonts w:cs="Arial"/>
          <w:szCs w:val="20"/>
        </w:rPr>
        <w:tab/>
        <w:t xml:space="preserve">transferring </w:t>
      </w:r>
      <w:r w:rsidR="004E5ACE">
        <w:rPr>
          <w:rFonts w:cs="Arial"/>
          <w:szCs w:val="20"/>
        </w:rPr>
        <w:t>Data</w:t>
      </w:r>
      <w:r w:rsidRPr="00610C30">
        <w:rPr>
          <w:rFonts w:cs="Arial"/>
          <w:szCs w:val="20"/>
        </w:rPr>
        <w:t xml:space="preserve"> from the Provider to the Recipient in accordance with this DTPA; and</w:t>
      </w:r>
    </w:p>
    <w:p w14:paraId="79FCD815" w14:textId="1F2D4393" w:rsidR="00212886" w:rsidRPr="00610C30" w:rsidRDefault="00212886" w:rsidP="00212886">
      <w:pPr>
        <w:pStyle w:val="Style1"/>
        <w:numPr>
          <w:ilvl w:val="0"/>
          <w:numId w:val="0"/>
        </w:numPr>
        <w:ind w:left="426"/>
        <w:rPr>
          <w:rFonts w:cs="Arial"/>
          <w:szCs w:val="20"/>
        </w:rPr>
      </w:pPr>
      <w:r w:rsidRPr="00610C30">
        <w:rPr>
          <w:rFonts w:cs="Arial"/>
          <w:szCs w:val="20"/>
        </w:rPr>
        <w:t>c)</w:t>
      </w:r>
      <w:r w:rsidRPr="00610C30">
        <w:rPr>
          <w:rFonts w:cs="Arial"/>
          <w:szCs w:val="20"/>
        </w:rPr>
        <w:tab/>
        <w:t xml:space="preserve">other processing </w:t>
      </w:r>
      <w:r w:rsidR="008D7825" w:rsidRPr="00610C30">
        <w:rPr>
          <w:rFonts w:cs="Arial"/>
          <w:szCs w:val="20"/>
        </w:rPr>
        <w:t>activities</w:t>
      </w:r>
      <w:r w:rsidRPr="00610C30">
        <w:rPr>
          <w:rFonts w:cs="Arial"/>
          <w:szCs w:val="20"/>
        </w:rPr>
        <w:t xml:space="preserve"> as required under this DTPA or as reasonably requested by the </w:t>
      </w:r>
      <w:proofErr w:type="gramStart"/>
      <w:r w:rsidR="00375EFA">
        <w:rPr>
          <w:rFonts w:cs="Arial"/>
          <w:szCs w:val="20"/>
        </w:rPr>
        <w:t>Principals</w:t>
      </w:r>
      <w:proofErr w:type="gramEnd"/>
      <w:r w:rsidRPr="00610C30">
        <w:rPr>
          <w:rFonts w:cs="Arial"/>
          <w:szCs w:val="20"/>
        </w:rPr>
        <w:t xml:space="preserve">, and as agreed on with the </w:t>
      </w:r>
      <w:proofErr w:type="spellStart"/>
      <w:r w:rsidR="008D7825">
        <w:rPr>
          <w:rFonts w:cs="Arial"/>
          <w:szCs w:val="20"/>
        </w:rPr>
        <w:t>BIiomedIT</w:t>
      </w:r>
      <w:proofErr w:type="spellEnd"/>
      <w:r w:rsidR="008D7825">
        <w:rPr>
          <w:rFonts w:cs="Arial"/>
          <w:szCs w:val="20"/>
        </w:rPr>
        <w:t xml:space="preserve"> Node</w:t>
      </w:r>
      <w:r w:rsidRPr="00610C30">
        <w:rPr>
          <w:rFonts w:cs="Arial"/>
          <w:szCs w:val="20"/>
        </w:rPr>
        <w:t>.</w:t>
      </w:r>
    </w:p>
    <w:p w14:paraId="3AFE404A" w14:textId="77B839A5" w:rsidR="00182CDA" w:rsidRDefault="00212886" w:rsidP="00760A87">
      <w:pPr>
        <w:pStyle w:val="Style1"/>
        <w:numPr>
          <w:ilvl w:val="0"/>
          <w:numId w:val="0"/>
        </w:numPr>
        <w:ind w:left="426"/>
      </w:pPr>
      <w:r w:rsidRPr="00610C30">
        <w:rPr>
          <w:rFonts w:cs="Arial"/>
          <w:szCs w:val="20"/>
        </w:rPr>
        <w:t xml:space="preserve">Computational and storage resources that exceed the limits set for the </w:t>
      </w:r>
      <w:bookmarkStart w:id="73" w:name="_Hlk203140185"/>
      <w:r w:rsidRPr="00610C30">
        <w:rPr>
          <w:rFonts w:cs="Arial"/>
          <w:szCs w:val="20"/>
        </w:rPr>
        <w:t>BioMedIT</w:t>
      </w:r>
      <w:bookmarkEnd w:id="73"/>
      <w:r w:rsidRPr="00610C30">
        <w:rPr>
          <w:rFonts w:cs="Arial"/>
          <w:szCs w:val="20"/>
        </w:rPr>
        <w:t xml:space="preserve"> </w:t>
      </w:r>
      <w:r w:rsidR="00C734B1">
        <w:rPr>
          <w:rFonts w:cs="Arial"/>
          <w:szCs w:val="20"/>
        </w:rPr>
        <w:t>B</w:t>
      </w:r>
      <w:r w:rsidRPr="00610C30">
        <w:rPr>
          <w:rFonts w:cs="Arial"/>
          <w:szCs w:val="20"/>
        </w:rPr>
        <w:t xml:space="preserve">ase </w:t>
      </w:r>
      <w:r w:rsidR="00C734B1">
        <w:rPr>
          <w:rFonts w:cs="Arial"/>
          <w:szCs w:val="20"/>
        </w:rPr>
        <w:t>P</w:t>
      </w:r>
      <w:r w:rsidRPr="00610C30">
        <w:rPr>
          <w:rFonts w:cs="Arial"/>
          <w:szCs w:val="20"/>
        </w:rPr>
        <w:t xml:space="preserve">ackage, will incur a service fee to the project. Services provided by the </w:t>
      </w:r>
      <w:bookmarkStart w:id="74" w:name="_Hlk203140354"/>
      <w:r w:rsidR="008D7825" w:rsidRPr="00610C30">
        <w:rPr>
          <w:rFonts w:cs="Arial"/>
          <w:szCs w:val="20"/>
        </w:rPr>
        <w:t>BioMedIT</w:t>
      </w:r>
      <w:bookmarkEnd w:id="74"/>
      <w:r w:rsidR="008D7825" w:rsidDel="008D7825">
        <w:rPr>
          <w:rFonts w:cs="Arial"/>
          <w:szCs w:val="20"/>
        </w:rPr>
        <w:t xml:space="preserve"> </w:t>
      </w:r>
      <w:r w:rsidR="008D7825">
        <w:rPr>
          <w:rFonts w:cs="Arial"/>
          <w:szCs w:val="20"/>
        </w:rPr>
        <w:t>Node</w:t>
      </w:r>
      <w:r w:rsidR="008D7825" w:rsidRPr="00610C30">
        <w:rPr>
          <w:rFonts w:cs="Arial"/>
          <w:szCs w:val="20"/>
        </w:rPr>
        <w:t xml:space="preserve"> </w:t>
      </w:r>
      <w:r w:rsidRPr="00610C30">
        <w:rPr>
          <w:rFonts w:cs="Arial"/>
          <w:szCs w:val="20"/>
        </w:rPr>
        <w:t xml:space="preserve">that fall out of the scope of this DTPA according to this Section III.2 (standard services provided by the BioMedIT Node) are regulated by separate service agreement between the </w:t>
      </w:r>
      <w:bookmarkStart w:id="75" w:name="_Hlk203140446"/>
      <w:r w:rsidR="008D7825" w:rsidRPr="00610C30">
        <w:rPr>
          <w:rFonts w:cs="Arial"/>
          <w:szCs w:val="20"/>
        </w:rPr>
        <w:t>BioMedIT</w:t>
      </w:r>
      <w:r w:rsidR="008D7825" w:rsidDel="008D7825">
        <w:rPr>
          <w:rFonts w:cs="Arial"/>
          <w:szCs w:val="20"/>
        </w:rPr>
        <w:t xml:space="preserve"> </w:t>
      </w:r>
      <w:bookmarkStart w:id="76" w:name="_Hlk203140366"/>
      <w:bookmarkEnd w:id="75"/>
      <w:r w:rsidR="008D7825">
        <w:rPr>
          <w:rFonts w:cs="Arial"/>
          <w:szCs w:val="20"/>
        </w:rPr>
        <w:t>Node</w:t>
      </w:r>
      <w:r w:rsidR="008D7825" w:rsidRPr="00610C30">
        <w:rPr>
          <w:rFonts w:cs="Arial"/>
          <w:szCs w:val="20"/>
        </w:rPr>
        <w:t xml:space="preserve"> </w:t>
      </w:r>
      <w:bookmarkEnd w:id="76"/>
      <w:r w:rsidRPr="00610C30">
        <w:rPr>
          <w:rFonts w:cs="Arial"/>
          <w:szCs w:val="20"/>
        </w:rPr>
        <w:t xml:space="preserve">and the </w:t>
      </w:r>
      <w:r w:rsidR="008D7825">
        <w:rPr>
          <w:rFonts w:cs="Arial"/>
          <w:szCs w:val="20"/>
        </w:rPr>
        <w:t>Party</w:t>
      </w:r>
      <w:r w:rsidR="008D7825" w:rsidRPr="00610C30">
        <w:rPr>
          <w:rFonts w:cs="Arial"/>
          <w:szCs w:val="20"/>
        </w:rPr>
        <w:t xml:space="preserve"> </w:t>
      </w:r>
      <w:r w:rsidRPr="00610C30">
        <w:rPr>
          <w:rFonts w:cs="Arial"/>
          <w:szCs w:val="20"/>
        </w:rPr>
        <w:t>needing more capacity</w:t>
      </w:r>
      <w:bookmarkEnd w:id="72"/>
      <w:r w:rsidR="009C44AD">
        <w:t>.</w:t>
      </w:r>
    </w:p>
    <w:p w14:paraId="46F51B11" w14:textId="77777777" w:rsidR="00182CDA" w:rsidRDefault="009C44AD">
      <w:pPr>
        <w:pStyle w:val="Style1"/>
        <w:rPr>
          <w:rFonts w:cs="Arial"/>
          <w:szCs w:val="20"/>
        </w:rPr>
      </w:pPr>
      <w:r>
        <w:rPr>
          <w:rFonts w:cs="Arial"/>
          <w:b/>
          <w:bCs/>
          <w:szCs w:val="20"/>
        </w:rPr>
        <w:lastRenderedPageBreak/>
        <w:t>Means of Transfer</w:t>
      </w:r>
      <w:r>
        <w:rPr>
          <w:rFonts w:cs="Arial"/>
          <w:szCs w:val="20"/>
        </w:rPr>
        <w:t xml:space="preserve">. Except as otherwise agreed in writing, </w:t>
      </w:r>
      <w:r w:rsidRPr="008D7825">
        <w:rPr>
          <w:rFonts w:cs="Arial"/>
          <w:szCs w:val="20"/>
          <w:rPrChange w:id="77" w:author="Judit Kiss Blind" w:date="2025-07-11T15:30:00Z">
            <w:rPr>
              <w:rFonts w:cs="Arial"/>
              <w:caps/>
              <w:szCs w:val="20"/>
            </w:rPr>
          </w:rPrChange>
        </w:rPr>
        <w:t>Data</w:t>
      </w:r>
      <w:r>
        <w:rPr>
          <w:rFonts w:cs="Arial"/>
          <w:szCs w:val="20"/>
        </w:rPr>
        <w:t xml:space="preserve"> shall be transferred by providing to the </w:t>
      </w:r>
      <w:r w:rsidRPr="008D7825">
        <w:rPr>
          <w:rFonts w:cs="Arial"/>
          <w:szCs w:val="20"/>
          <w:rPrChange w:id="78" w:author="Judit Kiss Blind" w:date="2025-07-11T15:30:00Z">
            <w:rPr>
              <w:rFonts w:cs="Arial"/>
              <w:caps/>
              <w:szCs w:val="20"/>
            </w:rPr>
          </w:rPrChange>
        </w:rPr>
        <w:t>Recipient</w:t>
      </w:r>
      <w:r>
        <w:rPr>
          <w:rFonts w:cs="Arial"/>
          <w:szCs w:val="20"/>
        </w:rPr>
        <w:t xml:space="preserve"> remote secured access to the </w:t>
      </w:r>
      <w:r w:rsidRPr="008D7825">
        <w:rPr>
          <w:rFonts w:cs="Arial"/>
          <w:szCs w:val="20"/>
          <w:rPrChange w:id="79" w:author="Judit Kiss Blind" w:date="2025-07-11T15:31:00Z">
            <w:rPr>
              <w:rFonts w:cs="Arial"/>
              <w:caps/>
              <w:szCs w:val="20"/>
            </w:rPr>
          </w:rPrChange>
        </w:rPr>
        <w:t>Data</w:t>
      </w:r>
      <w:r>
        <w:rPr>
          <w:rFonts w:cs="Arial"/>
          <w:szCs w:val="20"/>
        </w:rPr>
        <w:t xml:space="preserve"> in accordance with the security standards specified in Section </w:t>
      </w:r>
      <w:r>
        <w:rPr>
          <w:rFonts w:cs="Arial"/>
          <w:szCs w:val="20"/>
        </w:rPr>
        <w:fldChar w:fldCharType="begin"/>
      </w:r>
      <w:r>
        <w:rPr>
          <w:rFonts w:cs="Arial"/>
          <w:szCs w:val="20"/>
        </w:rPr>
        <w:instrText xml:space="preserve"> REF _Ref27152630 \n \h  \* MERGEFORMAT </w:instrText>
      </w:r>
      <w:r>
        <w:rPr>
          <w:rFonts w:cs="Arial"/>
          <w:szCs w:val="20"/>
        </w:rPr>
      </w:r>
      <w:r>
        <w:rPr>
          <w:rFonts w:cs="Arial"/>
          <w:szCs w:val="20"/>
        </w:rPr>
        <w:fldChar w:fldCharType="separate"/>
      </w:r>
      <w:r>
        <w:rPr>
          <w:rFonts w:cs="Arial"/>
          <w:szCs w:val="20"/>
        </w:rPr>
        <w:t>IV</w:t>
      </w:r>
      <w:r>
        <w:rPr>
          <w:rFonts w:cs="Arial"/>
          <w:szCs w:val="20"/>
        </w:rPr>
        <w:fldChar w:fldCharType="end"/>
      </w:r>
      <w:r>
        <w:rPr>
          <w:rFonts w:cs="Arial"/>
          <w:szCs w:val="20"/>
        </w:rPr>
        <w:t>.</w:t>
      </w:r>
      <w:r>
        <w:rPr>
          <w:rFonts w:cs="Arial"/>
          <w:szCs w:val="20"/>
        </w:rPr>
        <w:fldChar w:fldCharType="begin"/>
      </w:r>
      <w:r>
        <w:rPr>
          <w:rFonts w:cs="Arial"/>
          <w:szCs w:val="20"/>
        </w:rPr>
        <w:instrText xml:space="preserve"> REF _Ref42714191 \n \h  \* MERGEFORMAT </w:instrText>
      </w:r>
      <w:r>
        <w:rPr>
          <w:rFonts w:cs="Arial"/>
          <w:szCs w:val="20"/>
        </w:rPr>
      </w:r>
      <w:r>
        <w:rPr>
          <w:rFonts w:cs="Arial"/>
          <w:szCs w:val="20"/>
        </w:rPr>
        <w:fldChar w:fldCharType="separate"/>
      </w:r>
      <w:r>
        <w:rPr>
          <w:rFonts w:cs="Arial"/>
          <w:szCs w:val="20"/>
        </w:rPr>
        <w:t>3.1</w:t>
      </w:r>
      <w:r>
        <w:rPr>
          <w:rFonts w:cs="Arial"/>
          <w:szCs w:val="20"/>
        </w:rPr>
        <w:fldChar w:fldCharType="end"/>
      </w:r>
      <w:r>
        <w:rPr>
          <w:rFonts w:cs="Arial"/>
          <w:szCs w:val="20"/>
        </w:rPr>
        <w:t xml:space="preserve"> below. </w:t>
      </w:r>
    </w:p>
    <w:p w14:paraId="441C4041" w14:textId="4A124F59" w:rsidR="00182CDA" w:rsidRDefault="009C44AD">
      <w:pPr>
        <w:pStyle w:val="Style1"/>
        <w:rPr>
          <w:rFonts w:cs="Arial"/>
          <w:szCs w:val="20"/>
          <w:lang w:eastAsia="de-CH"/>
        </w:rPr>
      </w:pPr>
      <w:r>
        <w:rPr>
          <w:rFonts w:cs="Arial"/>
          <w:b/>
          <w:bCs/>
          <w:szCs w:val="20"/>
        </w:rPr>
        <w:t>Power</w:t>
      </w:r>
      <w:r>
        <w:rPr>
          <w:rFonts w:cs="Arial"/>
          <w:szCs w:val="20"/>
        </w:rPr>
        <w:t xml:space="preserve">. The </w:t>
      </w:r>
      <w:r w:rsidR="004E5ACE">
        <w:rPr>
          <w:rFonts w:cs="Arial"/>
          <w:szCs w:val="20"/>
        </w:rPr>
        <w:t>Provider</w:t>
      </w:r>
      <w:r>
        <w:rPr>
          <w:rFonts w:cs="Arial"/>
          <w:szCs w:val="20"/>
        </w:rPr>
        <w:t>’</w:t>
      </w:r>
      <w:r w:rsidR="008D7825">
        <w:rPr>
          <w:rFonts w:cs="Arial"/>
          <w:szCs w:val="20"/>
        </w:rPr>
        <w:t>s</w:t>
      </w:r>
      <w:r>
        <w:rPr>
          <w:rFonts w:cs="Arial"/>
          <w:szCs w:val="20"/>
        </w:rPr>
        <w:t xml:space="preserve"> </w:t>
      </w:r>
      <w:bookmarkStart w:id="80" w:name="_Hlk203140333"/>
      <w:r w:rsidR="008D7825">
        <w:rPr>
          <w:rFonts w:cs="Arial"/>
          <w:szCs w:val="20"/>
        </w:rPr>
        <w:t>Project</w:t>
      </w:r>
      <w:bookmarkEnd w:id="80"/>
      <w:r w:rsidR="008D7825">
        <w:rPr>
          <w:rFonts w:cs="Arial"/>
          <w:szCs w:val="20"/>
        </w:rPr>
        <w:t xml:space="preserve"> </w:t>
      </w:r>
      <w:bookmarkStart w:id="81" w:name="_Hlk203140341"/>
      <w:r w:rsidR="008D7825">
        <w:rPr>
          <w:rFonts w:cs="Arial"/>
          <w:szCs w:val="20"/>
        </w:rPr>
        <w:t xml:space="preserve">Leader </w:t>
      </w:r>
      <w:bookmarkEnd w:id="81"/>
      <w:r>
        <w:rPr>
          <w:rFonts w:cs="Arial"/>
          <w:szCs w:val="20"/>
        </w:rPr>
        <w:t xml:space="preserve">and the </w:t>
      </w:r>
      <w:r w:rsidR="004E5ACE">
        <w:rPr>
          <w:rFonts w:cs="Arial"/>
          <w:szCs w:val="20"/>
        </w:rPr>
        <w:t>Recipient</w:t>
      </w:r>
      <w:r>
        <w:rPr>
          <w:rFonts w:cs="Arial"/>
          <w:szCs w:val="20"/>
        </w:rPr>
        <w:t>’</w:t>
      </w:r>
      <w:r w:rsidR="008D7825">
        <w:rPr>
          <w:rFonts w:cs="Arial"/>
          <w:szCs w:val="20"/>
        </w:rPr>
        <w:t>s</w:t>
      </w:r>
      <w:r>
        <w:rPr>
          <w:rFonts w:cs="Arial"/>
          <w:szCs w:val="20"/>
        </w:rPr>
        <w:t xml:space="preserve"> </w:t>
      </w:r>
      <w:r w:rsidR="008D7825">
        <w:rPr>
          <w:rFonts w:cs="Arial"/>
          <w:szCs w:val="20"/>
        </w:rPr>
        <w:t>Project</w:t>
      </w:r>
      <w:r w:rsidR="008D7825" w:rsidDel="008D7825">
        <w:rPr>
          <w:rFonts w:cs="Arial"/>
          <w:szCs w:val="20"/>
        </w:rPr>
        <w:t xml:space="preserve"> </w:t>
      </w:r>
      <w:r w:rsidR="008D7825">
        <w:rPr>
          <w:rFonts w:cs="Arial"/>
          <w:szCs w:val="20"/>
        </w:rPr>
        <w:t xml:space="preserve">Leader </w:t>
      </w:r>
      <w:r>
        <w:rPr>
          <w:rFonts w:cs="Arial"/>
          <w:szCs w:val="20"/>
        </w:rPr>
        <w:t xml:space="preserve">shall have the individual power to give instructions to, and receive notification from, the </w:t>
      </w:r>
      <w:r w:rsidR="008D7825" w:rsidRPr="00610C30">
        <w:rPr>
          <w:rFonts w:cs="Arial"/>
          <w:szCs w:val="20"/>
        </w:rPr>
        <w:t>BioMedIT</w:t>
      </w:r>
      <w:r>
        <w:rPr>
          <w:rFonts w:cs="Arial"/>
          <w:caps/>
          <w:szCs w:val="20"/>
        </w:rPr>
        <w:t xml:space="preserve"> </w:t>
      </w:r>
      <w:r w:rsidR="008D7825">
        <w:rPr>
          <w:rFonts w:cs="Arial"/>
          <w:szCs w:val="20"/>
        </w:rPr>
        <w:t>Node</w:t>
      </w:r>
      <w:r>
        <w:rPr>
          <w:rFonts w:cs="Arial"/>
          <w:szCs w:val="20"/>
        </w:rPr>
        <w:t xml:space="preserve">, on behalf of, respectively, the </w:t>
      </w:r>
      <w:r w:rsidRPr="008D7825">
        <w:rPr>
          <w:rFonts w:cs="Arial"/>
          <w:szCs w:val="20"/>
          <w:rPrChange w:id="82" w:author="Judit Kiss Blind" w:date="2025-07-11T15:32:00Z">
            <w:rPr>
              <w:rFonts w:cs="Arial"/>
              <w:caps/>
              <w:szCs w:val="20"/>
            </w:rPr>
          </w:rPrChange>
        </w:rPr>
        <w:t>Provider</w:t>
      </w:r>
      <w:r>
        <w:rPr>
          <w:rFonts w:cs="Arial"/>
          <w:szCs w:val="20"/>
        </w:rPr>
        <w:t xml:space="preserve"> and the </w:t>
      </w:r>
      <w:r w:rsidR="004E5ACE">
        <w:rPr>
          <w:rFonts w:cs="Arial"/>
          <w:szCs w:val="20"/>
        </w:rPr>
        <w:t>Recipient</w:t>
      </w:r>
      <w:r>
        <w:rPr>
          <w:rFonts w:cs="Arial"/>
          <w:szCs w:val="20"/>
        </w:rPr>
        <w:t xml:space="preserve">, for all actions relating to the </w:t>
      </w:r>
      <w:r>
        <w:rPr>
          <w:rFonts w:cs="Arial"/>
          <w:caps/>
          <w:szCs w:val="20"/>
        </w:rPr>
        <w:t>Data</w:t>
      </w:r>
      <w:r>
        <w:rPr>
          <w:rFonts w:cs="Arial"/>
          <w:szCs w:val="20"/>
        </w:rPr>
        <w:t>.</w:t>
      </w:r>
    </w:p>
    <w:p w14:paraId="0AD9D8BB" w14:textId="6D5217EF" w:rsidR="00182CDA" w:rsidRDefault="009C44AD">
      <w:pPr>
        <w:pStyle w:val="Style1"/>
        <w:rPr>
          <w:rFonts w:cs="Arial"/>
          <w:b/>
          <w:bCs/>
          <w:szCs w:val="20"/>
          <w:lang w:eastAsia="de-CH"/>
        </w:rPr>
      </w:pPr>
      <w:bookmarkStart w:id="83" w:name="_Hlk51923581"/>
      <w:r>
        <w:rPr>
          <w:rFonts w:cs="Arial"/>
          <w:b/>
          <w:bCs/>
          <w:szCs w:val="20"/>
          <w:lang w:eastAsia="de-CH"/>
        </w:rPr>
        <w:t>Payment of Fees</w:t>
      </w:r>
      <w:r>
        <w:rPr>
          <w:rFonts w:cs="Arial"/>
          <w:szCs w:val="20"/>
          <w:lang w:eastAsia="de-CH"/>
        </w:rPr>
        <w:t>.</w:t>
      </w:r>
      <w:r>
        <w:rPr>
          <w:rFonts w:cs="Arial"/>
          <w:b/>
          <w:bCs/>
          <w:szCs w:val="20"/>
          <w:lang w:eastAsia="de-CH"/>
        </w:rPr>
        <w:t xml:space="preserve"> </w:t>
      </w:r>
      <w:r>
        <w:rPr>
          <w:rFonts w:cs="Arial"/>
          <w:szCs w:val="20"/>
          <w:lang w:eastAsia="de-CH"/>
        </w:rPr>
        <w:t xml:space="preserve">Costs associated to the </w:t>
      </w:r>
      <w:r w:rsidR="008D7825">
        <w:rPr>
          <w:rFonts w:cs="Arial"/>
          <w:szCs w:val="20"/>
          <w:lang w:eastAsia="de-CH"/>
        </w:rPr>
        <w:t xml:space="preserve">Services </w:t>
      </w:r>
      <w:r>
        <w:rPr>
          <w:rFonts w:cs="Arial"/>
          <w:szCs w:val="20"/>
          <w:lang w:eastAsia="de-CH"/>
        </w:rPr>
        <w:t xml:space="preserve">to be provided by the </w:t>
      </w:r>
      <w:r w:rsidR="008D7825" w:rsidRPr="00610C30">
        <w:rPr>
          <w:rFonts w:cs="Arial"/>
          <w:szCs w:val="20"/>
        </w:rPr>
        <w:t>BioMedIT</w:t>
      </w:r>
      <w:r w:rsidR="008D7825" w:rsidDel="008D7825">
        <w:rPr>
          <w:rFonts w:cs="Arial"/>
          <w:szCs w:val="20"/>
        </w:rPr>
        <w:t xml:space="preserve"> </w:t>
      </w:r>
      <w:r w:rsidR="008D7825">
        <w:rPr>
          <w:rFonts w:cs="Arial"/>
          <w:szCs w:val="20"/>
        </w:rPr>
        <w:t>Node</w:t>
      </w:r>
      <w:r w:rsidR="008D7825" w:rsidRPr="00610C30">
        <w:rPr>
          <w:rFonts w:cs="Arial"/>
          <w:szCs w:val="20"/>
        </w:rPr>
        <w:t xml:space="preserve"> </w:t>
      </w:r>
      <w:r>
        <w:rPr>
          <w:rFonts w:cs="Arial"/>
          <w:szCs w:val="20"/>
          <w:lang w:eastAsia="de-CH"/>
        </w:rPr>
        <w:t xml:space="preserve">shall be determined by mutual agreement between the PARTIES once the project for which </w:t>
      </w:r>
      <w:r w:rsidR="004E5ACE">
        <w:rPr>
          <w:rFonts w:cs="Arial"/>
          <w:szCs w:val="20"/>
          <w:lang w:eastAsia="de-CH"/>
        </w:rPr>
        <w:t>Provider</w:t>
      </w:r>
      <w:r>
        <w:rPr>
          <w:rFonts w:cs="Arial"/>
          <w:szCs w:val="20"/>
          <w:lang w:eastAsia="de-CH"/>
        </w:rPr>
        <w:t xml:space="preserve"> needs the </w:t>
      </w:r>
      <w:r w:rsidR="008D7825" w:rsidRPr="008D7825">
        <w:rPr>
          <w:rFonts w:cs="Arial"/>
          <w:szCs w:val="20"/>
          <w:lang w:eastAsia="de-CH"/>
          <w:rPrChange w:id="84" w:author="Judit Kiss Blind" w:date="2025-07-11T15:33:00Z">
            <w:rPr>
              <w:rFonts w:cs="Arial"/>
              <w:szCs w:val="20"/>
              <w:lang w:val="de-CH" w:eastAsia="de-CH"/>
            </w:rPr>
          </w:rPrChange>
        </w:rPr>
        <w:t>BioMedIT</w:t>
      </w:r>
      <w:r>
        <w:rPr>
          <w:rFonts w:cs="Arial"/>
          <w:szCs w:val="20"/>
          <w:lang w:eastAsia="de-CH"/>
        </w:rPr>
        <w:t xml:space="preserve"> </w:t>
      </w:r>
      <w:r w:rsidR="008D7825">
        <w:rPr>
          <w:rFonts w:cs="Arial"/>
          <w:szCs w:val="20"/>
        </w:rPr>
        <w:t>Node</w:t>
      </w:r>
      <w:r w:rsidR="008D7825" w:rsidRPr="00610C30">
        <w:rPr>
          <w:rFonts w:cs="Arial"/>
          <w:szCs w:val="20"/>
        </w:rPr>
        <w:t xml:space="preserve"> </w:t>
      </w:r>
      <w:r>
        <w:rPr>
          <w:rFonts w:cs="Arial"/>
          <w:szCs w:val="20"/>
          <w:lang w:eastAsia="de-CH"/>
        </w:rPr>
        <w:t>has been validated by the competent ethics committee.</w:t>
      </w:r>
    </w:p>
    <w:p w14:paraId="1B0B2DAD" w14:textId="77777777" w:rsidR="00182CDA" w:rsidRDefault="009C44AD">
      <w:pPr>
        <w:pStyle w:val="Sectiontitle"/>
        <w:numPr>
          <w:ilvl w:val="0"/>
          <w:numId w:val="14"/>
        </w:numPr>
        <w:ind w:left="426" w:hanging="426"/>
        <w:jc w:val="both"/>
        <w:rPr>
          <w:sz w:val="20"/>
        </w:rPr>
      </w:pPr>
      <w:bookmarkStart w:id="85" w:name="_Ref27135961"/>
      <w:bookmarkStart w:id="86" w:name="_Ref27152630"/>
      <w:bookmarkStart w:id="87" w:name="_Toc27154773"/>
      <w:bookmarkStart w:id="88" w:name="_Toc31904516"/>
      <w:bookmarkEnd w:id="83"/>
      <w:r>
        <w:rPr>
          <w:sz w:val="20"/>
        </w:rPr>
        <w:t xml:space="preserve">Data </w:t>
      </w:r>
      <w:bookmarkEnd w:id="85"/>
      <w:r>
        <w:rPr>
          <w:sz w:val="20"/>
        </w:rPr>
        <w:t>Processing Terms</w:t>
      </w:r>
      <w:bookmarkEnd w:id="86"/>
      <w:bookmarkEnd w:id="87"/>
      <w:bookmarkEnd w:id="88"/>
    </w:p>
    <w:p w14:paraId="16E40CCF" w14:textId="7B8F202D" w:rsidR="00182CDA" w:rsidRDefault="009C44AD">
      <w:pPr>
        <w:pStyle w:val="Style1"/>
        <w:numPr>
          <w:ilvl w:val="0"/>
          <w:numId w:val="21"/>
        </w:numPr>
        <w:ind w:left="426" w:hanging="426"/>
        <w:rPr>
          <w:rFonts w:cs="Arial"/>
          <w:szCs w:val="20"/>
        </w:rPr>
      </w:pPr>
      <w:bookmarkStart w:id="89" w:name="_Toc27154774"/>
      <w:bookmarkStart w:id="90" w:name="_Toc31904517"/>
      <w:bookmarkStart w:id="91" w:name="_Ref518993485"/>
      <w:r>
        <w:rPr>
          <w:rFonts w:cs="Arial"/>
          <w:b/>
          <w:bCs/>
          <w:szCs w:val="20"/>
        </w:rPr>
        <w:t>Supply of Data</w:t>
      </w:r>
      <w:bookmarkEnd w:id="89"/>
      <w:bookmarkEnd w:id="90"/>
      <w:r>
        <w:rPr>
          <w:rFonts w:cs="Arial"/>
          <w:b/>
          <w:bCs/>
          <w:szCs w:val="20"/>
        </w:rPr>
        <w:t xml:space="preserve">. </w:t>
      </w:r>
      <w:r w:rsidRPr="007F4695">
        <w:rPr>
          <w:rFonts w:cs="Arial"/>
          <w:szCs w:val="20"/>
          <w:rPrChange w:id="92" w:author="Judit Kiss Blind" w:date="2025-07-11T15:55:00Z">
            <w:rPr>
              <w:rFonts w:cs="Arial"/>
              <w:caps/>
              <w:szCs w:val="20"/>
            </w:rPr>
          </w:rPrChange>
        </w:rPr>
        <w:t>Provider</w:t>
      </w:r>
      <w:r>
        <w:rPr>
          <w:rFonts w:cs="Arial"/>
          <w:szCs w:val="20"/>
        </w:rPr>
        <w:t xml:space="preserve"> shall provide the </w:t>
      </w:r>
      <w:r w:rsidRPr="007F4695">
        <w:rPr>
          <w:rFonts w:cs="Arial"/>
          <w:szCs w:val="20"/>
          <w:rPrChange w:id="93" w:author="Judit Kiss Blind" w:date="2025-07-11T15:55:00Z">
            <w:rPr>
              <w:rFonts w:cs="Arial"/>
              <w:caps/>
              <w:szCs w:val="20"/>
            </w:rPr>
          </w:rPrChange>
        </w:rPr>
        <w:t>Data</w:t>
      </w:r>
      <w:r>
        <w:rPr>
          <w:rFonts w:cs="Arial"/>
          <w:szCs w:val="20"/>
        </w:rPr>
        <w:t xml:space="preserve"> to the </w:t>
      </w:r>
      <w:r w:rsidR="008D7825" w:rsidRPr="00610C30">
        <w:rPr>
          <w:rFonts w:cs="Arial"/>
          <w:szCs w:val="20"/>
        </w:rPr>
        <w:t>BioMedIT</w:t>
      </w:r>
      <w:r w:rsidR="008D7825" w:rsidDel="008D7825">
        <w:rPr>
          <w:rFonts w:cs="Arial"/>
          <w:szCs w:val="20"/>
        </w:rPr>
        <w:t xml:space="preserve"> </w:t>
      </w:r>
      <w:r w:rsidR="008D7825">
        <w:rPr>
          <w:rFonts w:cs="Arial"/>
          <w:szCs w:val="20"/>
        </w:rPr>
        <w:t>Node</w:t>
      </w:r>
      <w:r>
        <w:rPr>
          <w:rFonts w:cs="Arial"/>
          <w:szCs w:val="20"/>
        </w:rPr>
        <w:t xml:space="preserve">, or make the </w:t>
      </w:r>
      <w:r w:rsidRPr="007F4695">
        <w:rPr>
          <w:rFonts w:cs="Arial"/>
          <w:szCs w:val="20"/>
          <w:rPrChange w:id="94" w:author="Judit Kiss Blind" w:date="2025-07-11T15:55:00Z">
            <w:rPr>
              <w:rFonts w:cs="Arial"/>
              <w:caps/>
              <w:szCs w:val="20"/>
            </w:rPr>
          </w:rPrChange>
        </w:rPr>
        <w:t>Data</w:t>
      </w:r>
      <w:r>
        <w:rPr>
          <w:rFonts w:cs="Arial"/>
          <w:szCs w:val="20"/>
        </w:rPr>
        <w:t xml:space="preserve"> available to it, in the form and as specified in </w:t>
      </w:r>
      <w:r>
        <w:rPr>
          <w:rFonts w:cs="Arial"/>
          <w:b/>
          <w:bCs/>
          <w:szCs w:val="20"/>
        </w:rPr>
        <w:t>Appendix 1</w:t>
      </w:r>
      <w:r>
        <w:rPr>
          <w:rFonts w:cs="Arial"/>
          <w:szCs w:val="20"/>
        </w:rPr>
        <w:t xml:space="preserve">. </w:t>
      </w:r>
    </w:p>
    <w:p w14:paraId="45CC1533" w14:textId="77777777" w:rsidR="00182CDA" w:rsidRDefault="009C44AD" w:rsidP="00760A87">
      <w:pPr>
        <w:pStyle w:val="Style1"/>
        <w:numPr>
          <w:ilvl w:val="0"/>
          <w:numId w:val="21"/>
        </w:numPr>
        <w:ind w:left="426" w:hanging="426"/>
        <w:rPr>
          <w:rFonts w:cs="Arial"/>
          <w:b/>
          <w:bCs/>
          <w:szCs w:val="20"/>
        </w:rPr>
      </w:pPr>
      <w:bookmarkStart w:id="95" w:name="_Toc27154775"/>
      <w:bookmarkStart w:id="96" w:name="_Toc31904518"/>
      <w:r>
        <w:rPr>
          <w:rFonts w:cs="Arial"/>
          <w:b/>
          <w:bCs/>
          <w:szCs w:val="20"/>
        </w:rPr>
        <w:t>Scope of Processing</w:t>
      </w:r>
      <w:bookmarkEnd w:id="95"/>
      <w:bookmarkEnd w:id="96"/>
    </w:p>
    <w:p w14:paraId="4156219D" w14:textId="77777777" w:rsidR="00182CDA" w:rsidRDefault="00182CDA">
      <w:pPr>
        <w:pStyle w:val="ListParagraph"/>
        <w:keepNext/>
        <w:numPr>
          <w:ilvl w:val="0"/>
          <w:numId w:val="5"/>
        </w:numPr>
        <w:spacing w:before="480" w:after="240" w:line="276" w:lineRule="auto"/>
        <w:contextualSpacing w:val="0"/>
        <w:outlineLvl w:val="0"/>
        <w:rPr>
          <w:rFonts w:ascii="Arial" w:eastAsia="Times New Roman" w:hAnsi="Arial" w:cs="Arial"/>
          <w:b/>
          <w:bCs/>
          <w:caps/>
          <w:vanish/>
          <w:szCs w:val="20"/>
          <w:u w:val="single"/>
          <w:lang w:val="en-US" w:eastAsia="fr-FR"/>
        </w:rPr>
      </w:pPr>
    </w:p>
    <w:p w14:paraId="205466F1" w14:textId="3F75D92E" w:rsidR="00182CDA" w:rsidRDefault="009C44AD" w:rsidP="00760A87">
      <w:pPr>
        <w:pStyle w:val="Sectionparagraph"/>
        <w:numPr>
          <w:ilvl w:val="1"/>
          <w:numId w:val="40"/>
        </w:numPr>
        <w:tabs>
          <w:tab w:val="clear" w:pos="851"/>
        </w:tabs>
        <w:ind w:left="851" w:hanging="425"/>
      </w:pPr>
      <w:r>
        <w:rPr>
          <w:u w:val="single"/>
        </w:rPr>
        <w:t>In General</w:t>
      </w:r>
      <w:r>
        <w:t xml:space="preserve">. The </w:t>
      </w:r>
      <w:r w:rsidRPr="007F4695">
        <w:rPr>
          <w:rPrChange w:id="97" w:author="Judit Kiss Blind" w:date="2025-07-11T15:55:00Z">
            <w:rPr>
              <w:caps/>
            </w:rPr>
          </w:rPrChange>
        </w:rPr>
        <w:t>Parties</w:t>
      </w:r>
      <w:r>
        <w:t xml:space="preserve"> acknowledge and agree that:</w:t>
      </w:r>
      <w:bookmarkEnd w:id="91"/>
    </w:p>
    <w:p w14:paraId="60FDFC66" w14:textId="77777777" w:rsidR="00182CDA" w:rsidRDefault="009C44AD">
      <w:pPr>
        <w:pStyle w:val="Style5"/>
      </w:pPr>
      <w:bookmarkStart w:id="98" w:name="_Ref518993486"/>
      <w:r>
        <w:t xml:space="preserve">the subject matter and details of the processing are specified in this DTPA and its </w:t>
      </w:r>
      <w:r>
        <w:rPr>
          <w:b/>
          <w:bCs/>
        </w:rPr>
        <w:t>Appendix 1</w:t>
      </w:r>
      <w:bookmarkEnd w:id="98"/>
      <w:r>
        <w:t>;</w:t>
      </w:r>
    </w:p>
    <w:p w14:paraId="0AC8AE86" w14:textId="415F7E0A" w:rsidR="00182CDA" w:rsidRDefault="009C44AD">
      <w:pPr>
        <w:pStyle w:val="Style5"/>
      </w:pPr>
      <w:r>
        <w:t xml:space="preserve">the </w:t>
      </w:r>
      <w:proofErr w:type="spellStart"/>
      <w:r w:rsidR="008D7825" w:rsidRPr="00610C30">
        <w:t>BioMedIT</w:t>
      </w:r>
      <w:proofErr w:type="spellEnd"/>
      <w:r w:rsidR="008D7825" w:rsidDel="008D7825">
        <w:t xml:space="preserve"> </w:t>
      </w:r>
      <w:r w:rsidR="008D7825">
        <w:t>Node</w:t>
      </w:r>
      <w:r w:rsidR="008D7825" w:rsidRPr="00610C30">
        <w:t xml:space="preserve"> </w:t>
      </w:r>
      <w:r>
        <w:t xml:space="preserve">is a processor of the </w:t>
      </w:r>
      <w:r w:rsidR="004E5ACE">
        <w:t>Data</w:t>
      </w:r>
      <w:r>
        <w:t>;</w:t>
      </w:r>
    </w:p>
    <w:p w14:paraId="4FDBF982" w14:textId="6549451D" w:rsidR="00182CDA" w:rsidRDefault="009C44AD">
      <w:pPr>
        <w:pStyle w:val="Style5"/>
      </w:pPr>
      <w:r>
        <w:t xml:space="preserve">the </w:t>
      </w:r>
      <w:proofErr w:type="gramStart"/>
      <w:r w:rsidR="00375EFA">
        <w:t>Principals</w:t>
      </w:r>
      <w:proofErr w:type="gramEnd"/>
      <w:r>
        <w:t xml:space="preserve"> are joint controllers of the </w:t>
      </w:r>
      <w:r w:rsidR="004E5ACE">
        <w:t>Data</w:t>
      </w:r>
      <w:r>
        <w:t>; and</w:t>
      </w:r>
    </w:p>
    <w:p w14:paraId="44FFDE39" w14:textId="46ED4420" w:rsidR="00182CDA" w:rsidRDefault="009C44AD">
      <w:pPr>
        <w:pStyle w:val="Style5"/>
      </w:pPr>
      <w:r>
        <w:t xml:space="preserve">each PARTY shall comply with its obligations under any applicable laws with regard to the processing of the </w:t>
      </w:r>
      <w:r w:rsidR="004E5ACE">
        <w:t>Data</w:t>
      </w:r>
      <w:r>
        <w:t xml:space="preserve"> (including data protection laws, as well as laws, statutes and regulations concerning human research and personal data protection).</w:t>
      </w:r>
    </w:p>
    <w:p w14:paraId="26FCFD10" w14:textId="6CC6EB24" w:rsidR="00182CDA" w:rsidRDefault="009C44AD" w:rsidP="00760A87">
      <w:pPr>
        <w:pStyle w:val="Style3"/>
        <w:numPr>
          <w:ilvl w:val="1"/>
          <w:numId w:val="40"/>
        </w:numPr>
        <w:tabs>
          <w:tab w:val="clear" w:pos="714"/>
        </w:tabs>
        <w:ind w:left="851" w:hanging="425"/>
      </w:pPr>
      <w:r>
        <w:rPr>
          <w:u w:val="single"/>
        </w:rPr>
        <w:t>Nature and Purpose of Processing</w:t>
      </w:r>
      <w:r>
        <w:t xml:space="preserve">. The </w:t>
      </w:r>
      <w:proofErr w:type="spellStart"/>
      <w:r w:rsidR="008D7825" w:rsidRPr="00610C30">
        <w:t>BioMedIT</w:t>
      </w:r>
      <w:proofErr w:type="spellEnd"/>
      <w:r>
        <w:t xml:space="preserve"> </w:t>
      </w:r>
      <w:r w:rsidR="008D7825">
        <w:t>Node</w:t>
      </w:r>
      <w:r w:rsidR="008D7825" w:rsidRPr="00610C30">
        <w:t xml:space="preserve"> </w:t>
      </w:r>
      <w:r>
        <w:t xml:space="preserve">shall process the </w:t>
      </w:r>
      <w:r w:rsidR="004E5ACE">
        <w:t>Data</w:t>
      </w:r>
      <w:r>
        <w:t xml:space="preserve"> on behalf of the </w:t>
      </w:r>
      <w:proofErr w:type="gramStart"/>
      <w:r w:rsidRPr="008D7825">
        <w:rPr>
          <w:rPrChange w:id="99" w:author="Judit Kiss Blind" w:date="2025-07-11T15:36:00Z">
            <w:rPr>
              <w:caps/>
            </w:rPr>
          </w:rPrChange>
        </w:rPr>
        <w:t>Principals</w:t>
      </w:r>
      <w:proofErr w:type="gramEnd"/>
      <w:r>
        <w:t xml:space="preserve"> and solely for the purpose of providing the </w:t>
      </w:r>
      <w:r w:rsidRPr="008D7825">
        <w:rPr>
          <w:rPrChange w:id="100" w:author="Judit Kiss Blind" w:date="2025-07-11T15:37:00Z">
            <w:rPr>
              <w:caps/>
            </w:rPr>
          </w:rPrChange>
        </w:rPr>
        <w:t>Services</w:t>
      </w:r>
      <w:r>
        <w:t xml:space="preserve"> or as otherwise expressly instructed jointly by the </w:t>
      </w:r>
      <w:r w:rsidR="004E5ACE">
        <w:t>Provider</w:t>
      </w:r>
      <w:r>
        <w:t>’</w:t>
      </w:r>
      <w:r w:rsidR="00732DC6">
        <w:t>s</w:t>
      </w:r>
      <w:r>
        <w:t xml:space="preserve"> </w:t>
      </w:r>
      <w:r w:rsidR="00732DC6">
        <w:t xml:space="preserve">Project Leader </w:t>
      </w:r>
      <w:r>
        <w:t xml:space="preserve">and the </w:t>
      </w:r>
      <w:proofErr w:type="spellStart"/>
      <w:r w:rsidR="004E5ACE">
        <w:t>Recipient</w:t>
      </w:r>
      <w:r>
        <w:t>’S</w:t>
      </w:r>
      <w:proofErr w:type="spellEnd"/>
      <w:r>
        <w:t xml:space="preserve"> </w:t>
      </w:r>
      <w:r w:rsidR="00732DC6">
        <w:t>Project Leader</w:t>
      </w:r>
      <w:r>
        <w:t xml:space="preserve">. For the sake of clarity, the </w:t>
      </w:r>
      <w:proofErr w:type="spellStart"/>
      <w:r w:rsidR="008D7825" w:rsidRPr="00610C30">
        <w:t>BioMedIT</w:t>
      </w:r>
      <w:proofErr w:type="spellEnd"/>
      <w:r>
        <w:t xml:space="preserve"> </w:t>
      </w:r>
      <w:r w:rsidR="008D7825">
        <w:t>Node</w:t>
      </w:r>
      <w:r w:rsidR="008D7825" w:rsidRPr="00610C30">
        <w:t xml:space="preserve"> </w:t>
      </w:r>
      <w:r>
        <w:t xml:space="preserve">shall have no obligation to carry out any instruction which it considers, at its sole discretion, to be unlawful, ambiguous, doubtful or unclear (in which case the </w:t>
      </w:r>
      <w:r w:rsidRPr="00732DC6">
        <w:rPr>
          <w:rPrChange w:id="101" w:author="Judit Kiss Blind" w:date="2025-07-11T15:37:00Z">
            <w:rPr>
              <w:caps/>
            </w:rPr>
          </w:rPrChange>
        </w:rPr>
        <w:t>Parties</w:t>
      </w:r>
      <w:r>
        <w:t xml:space="preserve"> shall collaborate in good faith to find a solution agreeable to all). </w:t>
      </w:r>
    </w:p>
    <w:p w14:paraId="528505CF" w14:textId="671E9D0B" w:rsidR="00182CDA" w:rsidRDefault="009C44AD" w:rsidP="00760A87">
      <w:pPr>
        <w:pStyle w:val="Sectionparagraph"/>
        <w:numPr>
          <w:ilvl w:val="1"/>
          <w:numId w:val="40"/>
        </w:numPr>
        <w:ind w:left="851" w:hanging="425"/>
      </w:pPr>
      <w:r>
        <w:rPr>
          <w:u w:val="single"/>
        </w:rPr>
        <w:t>Restrictions</w:t>
      </w:r>
      <w:r>
        <w:t xml:space="preserve">. The </w:t>
      </w:r>
      <w:proofErr w:type="spellStart"/>
      <w:r w:rsidR="008D7825" w:rsidRPr="00610C30">
        <w:t>BioMedIT</w:t>
      </w:r>
      <w:proofErr w:type="spellEnd"/>
      <w:r>
        <w:t xml:space="preserve"> </w:t>
      </w:r>
      <w:r w:rsidR="008D7825">
        <w:t>Node</w:t>
      </w:r>
      <w:r w:rsidR="008D7825" w:rsidRPr="00610C30">
        <w:t xml:space="preserve"> </w:t>
      </w:r>
      <w:r>
        <w:t xml:space="preserve">shall not, without the prior written consent of </w:t>
      </w:r>
      <w:r w:rsidR="004E5ACE">
        <w:t>Provider</w:t>
      </w:r>
      <w:r>
        <w:t>:</w:t>
      </w:r>
    </w:p>
    <w:p w14:paraId="543CBC7A" w14:textId="1C7B9DF8" w:rsidR="00182CDA" w:rsidRDefault="009C44AD" w:rsidP="00760A87">
      <w:pPr>
        <w:pStyle w:val="Style5"/>
        <w:numPr>
          <w:ilvl w:val="1"/>
          <w:numId w:val="42"/>
        </w:numPr>
      </w:pPr>
      <w:bookmarkStart w:id="102" w:name="_Ref27128752"/>
      <w:r>
        <w:t xml:space="preserve">subcontract any of its processing operations of the </w:t>
      </w:r>
      <w:r w:rsidR="004E5ACE">
        <w:t>Data</w:t>
      </w:r>
      <w:r>
        <w:t>; and</w:t>
      </w:r>
    </w:p>
    <w:p w14:paraId="39176BD6" w14:textId="2613A011" w:rsidR="00182CDA" w:rsidRDefault="009C44AD" w:rsidP="00760A87">
      <w:pPr>
        <w:pStyle w:val="Style5"/>
        <w:numPr>
          <w:ilvl w:val="1"/>
          <w:numId w:val="42"/>
        </w:numPr>
      </w:pPr>
      <w:r>
        <w:t xml:space="preserve">transfer the </w:t>
      </w:r>
      <w:r w:rsidR="004E5ACE">
        <w:t>Data</w:t>
      </w:r>
      <w:r>
        <w:t xml:space="preserve"> in any country outside Switzerland (it being agreed that the </w:t>
      </w:r>
      <w:r w:rsidR="004E5ACE">
        <w:t>Data</w:t>
      </w:r>
      <w:r>
        <w:t xml:space="preserve"> may be accessed and processed by the </w:t>
      </w:r>
      <w:r w:rsidRPr="00732DC6">
        <w:rPr>
          <w:rPrChange w:id="103" w:author="Judit Kiss Blind" w:date="2025-07-11T15:38:00Z">
            <w:rPr>
              <w:caps/>
            </w:rPr>
          </w:rPrChange>
        </w:rPr>
        <w:t>Principals</w:t>
      </w:r>
      <w:r>
        <w:t xml:space="preserve"> outside Switzerland, in which case they shall be responsible for compliance with any applicable data protection obligation). </w:t>
      </w:r>
    </w:p>
    <w:p w14:paraId="5290D093" w14:textId="76835BC0" w:rsidR="00182CDA" w:rsidRDefault="00E623A5" w:rsidP="00760A87">
      <w:pPr>
        <w:pStyle w:val="Style3"/>
        <w:numPr>
          <w:ilvl w:val="1"/>
          <w:numId w:val="40"/>
        </w:numPr>
        <w:ind w:left="851" w:hanging="420"/>
      </w:pPr>
      <w:r>
        <w:rPr>
          <w:u w:val="single"/>
        </w:rPr>
        <w:t xml:space="preserve"> </w:t>
      </w:r>
      <w:r w:rsidR="009C44AD">
        <w:rPr>
          <w:u w:val="single"/>
        </w:rPr>
        <w:t xml:space="preserve">Return of </w:t>
      </w:r>
      <w:r w:rsidR="004E5ACE">
        <w:rPr>
          <w:u w:val="single"/>
        </w:rPr>
        <w:t>Data</w:t>
      </w:r>
      <w:r w:rsidR="009C44AD">
        <w:t xml:space="preserve">. Upon termination of the DTPA, or earlier as requested by the </w:t>
      </w:r>
      <w:r w:rsidR="004E5ACE">
        <w:t>Provider</w:t>
      </w:r>
      <w:r w:rsidR="009C44AD">
        <w:t xml:space="preserve">, the </w:t>
      </w:r>
      <w:proofErr w:type="spellStart"/>
      <w:r w:rsidR="008D7825" w:rsidRPr="00610C30">
        <w:t>BioMedIT</w:t>
      </w:r>
      <w:proofErr w:type="spellEnd"/>
      <w:r w:rsidR="009C44AD">
        <w:t xml:space="preserve"> </w:t>
      </w:r>
      <w:r w:rsidR="008D7825">
        <w:t>Node</w:t>
      </w:r>
      <w:r w:rsidR="008D7825" w:rsidRPr="00610C30">
        <w:t xml:space="preserve"> </w:t>
      </w:r>
      <w:r w:rsidR="009C44AD">
        <w:t xml:space="preserve">shall, within reasonable time following a written request by </w:t>
      </w:r>
      <w:r w:rsidR="004E5ACE">
        <w:t>Provider</w:t>
      </w:r>
      <w:r w:rsidR="009C44AD">
        <w:t xml:space="preserve">, provide </w:t>
      </w:r>
      <w:r w:rsidR="004E5ACE">
        <w:t>Provider</w:t>
      </w:r>
      <w:r w:rsidR="009C44AD">
        <w:t xml:space="preserve"> with a final extract of the </w:t>
      </w:r>
      <w:r w:rsidR="004E5ACE">
        <w:t>Data</w:t>
      </w:r>
      <w:r w:rsidR="009C44AD">
        <w:t xml:space="preserve"> and permanently delete all copies of such </w:t>
      </w:r>
      <w:r w:rsidR="004E5ACE">
        <w:t>Data</w:t>
      </w:r>
      <w:r w:rsidR="009C44AD">
        <w:t xml:space="preserve"> still under its control. In any case, the </w:t>
      </w:r>
      <w:bookmarkStart w:id="104" w:name="_Hlk203141022"/>
      <w:proofErr w:type="spellStart"/>
      <w:r w:rsidR="008D7825" w:rsidRPr="00610C30">
        <w:t>BioMedIT</w:t>
      </w:r>
      <w:bookmarkEnd w:id="104"/>
      <w:proofErr w:type="spellEnd"/>
      <w:r w:rsidR="009C44AD">
        <w:t xml:space="preserve"> </w:t>
      </w:r>
      <w:r w:rsidR="008D7825">
        <w:t>Node</w:t>
      </w:r>
      <w:r w:rsidR="008D7825" w:rsidRPr="00610C30">
        <w:t xml:space="preserve"> </w:t>
      </w:r>
      <w:r w:rsidR="009C44AD">
        <w:t xml:space="preserve">shall be allowed to permanently delete the </w:t>
      </w:r>
      <w:r w:rsidR="004E5ACE">
        <w:t>Data</w:t>
      </w:r>
      <w:r w:rsidR="009C44AD">
        <w:t xml:space="preserve"> 60 days after termination of the DTPA.</w:t>
      </w:r>
    </w:p>
    <w:p w14:paraId="189E7D75" w14:textId="77777777" w:rsidR="00182CDA" w:rsidRDefault="00182CDA">
      <w:pPr>
        <w:rPr>
          <w:rFonts w:ascii="Arial" w:hAnsi="Arial" w:cs="Arial"/>
          <w:szCs w:val="20"/>
          <w:lang w:val="en-US"/>
        </w:rPr>
      </w:pPr>
    </w:p>
    <w:p w14:paraId="133FB41E" w14:textId="77777777" w:rsidR="00182CDA" w:rsidRDefault="009C44AD">
      <w:pPr>
        <w:pStyle w:val="Style1"/>
        <w:numPr>
          <w:ilvl w:val="0"/>
          <w:numId w:val="21"/>
        </w:numPr>
        <w:rPr>
          <w:rFonts w:cs="Arial"/>
          <w:b/>
          <w:bCs/>
          <w:color w:val="EEA63D"/>
          <w:szCs w:val="20"/>
        </w:rPr>
      </w:pPr>
      <w:bookmarkStart w:id="105" w:name="_Toc27154776"/>
      <w:bookmarkStart w:id="106" w:name="_Toc31904519"/>
      <w:r>
        <w:rPr>
          <w:rFonts w:cs="Arial"/>
          <w:b/>
          <w:bCs/>
          <w:szCs w:val="20"/>
        </w:rPr>
        <w:t>Security</w:t>
      </w:r>
      <w:bookmarkEnd w:id="102"/>
      <w:bookmarkEnd w:id="105"/>
      <w:bookmarkEnd w:id="106"/>
    </w:p>
    <w:p w14:paraId="0DEDA8BC" w14:textId="77777777" w:rsidR="00182CDA" w:rsidRDefault="00182CDA" w:rsidP="00760A87">
      <w:pPr>
        <w:pStyle w:val="ListParagraph"/>
        <w:keepNext/>
        <w:numPr>
          <w:ilvl w:val="0"/>
          <w:numId w:val="40"/>
        </w:numPr>
        <w:spacing w:before="480" w:after="240" w:line="276" w:lineRule="auto"/>
        <w:contextualSpacing w:val="0"/>
        <w:outlineLvl w:val="0"/>
        <w:rPr>
          <w:rFonts w:ascii="Arial" w:eastAsia="Times New Roman" w:hAnsi="Arial" w:cs="Arial"/>
          <w:b/>
          <w:caps/>
          <w:vanish/>
          <w:szCs w:val="20"/>
          <w:u w:val="single"/>
          <w:lang w:val="en-US" w:eastAsia="fr-FR"/>
        </w:rPr>
      </w:pPr>
      <w:bookmarkStart w:id="107" w:name="_Ref27127896"/>
    </w:p>
    <w:p w14:paraId="41B3E9A4" w14:textId="4A2E04AC" w:rsidR="00902C25" w:rsidRDefault="009C44AD" w:rsidP="00760A87">
      <w:pPr>
        <w:pStyle w:val="Sectionparagraph"/>
        <w:numPr>
          <w:ilvl w:val="1"/>
          <w:numId w:val="40"/>
        </w:numPr>
        <w:pBdr>
          <w:top w:val="none" w:sz="4" w:space="0" w:color="000000"/>
          <w:left w:val="none" w:sz="4" w:space="0" w:color="000000"/>
          <w:bottom w:val="none" w:sz="4" w:space="0" w:color="000000"/>
          <w:right w:val="none" w:sz="4" w:space="0" w:color="000000"/>
          <w:between w:val="none" w:sz="4" w:space="0" w:color="000000"/>
        </w:pBdr>
        <w:tabs>
          <w:tab w:val="clear" w:pos="1423"/>
        </w:tabs>
      </w:pPr>
      <w:bookmarkStart w:id="108" w:name="_Ref42714191"/>
      <w:r>
        <w:rPr>
          <w:u w:val="single"/>
        </w:rPr>
        <w:t>Security Requirements</w:t>
      </w:r>
      <w:r>
        <w:t xml:space="preserve">. Each </w:t>
      </w:r>
      <w:bookmarkEnd w:id="107"/>
      <w:r w:rsidR="00732DC6">
        <w:t xml:space="preserve">Party </w:t>
      </w:r>
      <w:r>
        <w:t>shall comply with the security requirements set forth in Section III.3 of the DTUA.</w:t>
      </w:r>
      <w:bookmarkEnd w:id="108"/>
      <w:r w:rsidR="00902C25">
        <w:t xml:space="preserve"> The </w:t>
      </w:r>
      <w:proofErr w:type="spellStart"/>
      <w:r w:rsidR="00A74D87" w:rsidRPr="00610C30">
        <w:t>BioMedIT</w:t>
      </w:r>
      <w:proofErr w:type="spellEnd"/>
      <w:r w:rsidR="00C734B1">
        <w:t xml:space="preserve"> </w:t>
      </w:r>
      <w:r w:rsidR="008D7825">
        <w:t>Node</w:t>
      </w:r>
      <w:r w:rsidR="008D7825" w:rsidRPr="00610C30">
        <w:t xml:space="preserve"> </w:t>
      </w:r>
      <w:r w:rsidR="00902C25">
        <w:t xml:space="preserve">shall process the </w:t>
      </w:r>
      <w:r w:rsidR="004E5ACE">
        <w:t>Data</w:t>
      </w:r>
      <w:r w:rsidR="00902C25">
        <w:t xml:space="preserve"> in a manner that ensures appropriate confidentiality, integrity, availability and resilience of the systems with regard to processing of the </w:t>
      </w:r>
      <w:r w:rsidR="004E5ACE">
        <w:t>Data</w:t>
      </w:r>
      <w:r w:rsidR="00902C25">
        <w:t xml:space="preserve">. The </w:t>
      </w:r>
      <w:bookmarkStart w:id="109" w:name="_Hlk203141269"/>
      <w:proofErr w:type="spellStart"/>
      <w:r w:rsidR="00A74D87" w:rsidRPr="00610C30">
        <w:t>BioMedIT</w:t>
      </w:r>
      <w:proofErr w:type="spellEnd"/>
      <w:r w:rsidR="00C734B1">
        <w:t xml:space="preserve"> </w:t>
      </w:r>
      <w:r w:rsidR="008D7825">
        <w:t>Node</w:t>
      </w:r>
      <w:r w:rsidR="008D7825" w:rsidRPr="00610C30">
        <w:t xml:space="preserve"> </w:t>
      </w:r>
      <w:bookmarkEnd w:id="109"/>
      <w:r w:rsidR="00902C25">
        <w:t xml:space="preserve">must in particular ensure appropriate protection against unauthorized or unlawful </w:t>
      </w:r>
      <w:r w:rsidR="004E5ACE">
        <w:t>Data</w:t>
      </w:r>
      <w:r w:rsidR="00902C25">
        <w:t xml:space="preserve"> access or processing in any form (e.g., reading, copying, altering) and against accidental loss, destruction or damage, using appropriate technical or organizational measures. </w:t>
      </w:r>
    </w:p>
    <w:p w14:paraId="2E171E55" w14:textId="71338C90" w:rsidR="00902C25" w:rsidRDefault="00902C25" w:rsidP="00902C25">
      <w:pPr>
        <w:pStyle w:val="Sectionparagraph"/>
        <w:numPr>
          <w:ilvl w:val="0"/>
          <w:numId w:val="0"/>
        </w:numPr>
        <w:ind w:left="851"/>
      </w:pPr>
      <w:r>
        <w:t xml:space="preserve">The scope of persons authorized to access the </w:t>
      </w:r>
      <w:r w:rsidR="004E5ACE">
        <w:t>Data</w:t>
      </w:r>
      <w:r>
        <w:t xml:space="preserve"> is determined according to the instructions given by the </w:t>
      </w:r>
      <w:r w:rsidR="004E5ACE">
        <w:t>Recipient</w:t>
      </w:r>
      <w:r w:rsidR="00847D7B">
        <w:t>’</w:t>
      </w:r>
      <w:r w:rsidR="00A74D87">
        <w:t>s</w:t>
      </w:r>
      <w:r w:rsidR="00847D7B">
        <w:t xml:space="preserve"> </w:t>
      </w:r>
      <w:r w:rsidR="00A74D87">
        <w:t xml:space="preserve">Project Leader </w:t>
      </w:r>
      <w:r>
        <w:t xml:space="preserve">to the </w:t>
      </w:r>
      <w:proofErr w:type="spellStart"/>
      <w:r w:rsidR="00A74D87" w:rsidRPr="00610C30">
        <w:t>BioMedIT</w:t>
      </w:r>
      <w:r w:rsidR="00A74D87">
        <w:t>Node</w:t>
      </w:r>
      <w:proofErr w:type="spellEnd"/>
      <w:r>
        <w:t xml:space="preserve">, provided that the </w:t>
      </w:r>
      <w:proofErr w:type="spellStart"/>
      <w:r w:rsidR="00A74D87" w:rsidRPr="00610C30">
        <w:t>BioMedIT</w:t>
      </w:r>
      <w:proofErr w:type="spellEnd"/>
      <w:r w:rsidR="00847D7B">
        <w:t xml:space="preserve"> </w:t>
      </w:r>
      <w:r w:rsidR="008D7825">
        <w:t>Node</w:t>
      </w:r>
      <w:r w:rsidR="008D7825" w:rsidRPr="00610C30">
        <w:t xml:space="preserve"> </w:t>
      </w:r>
      <w:r>
        <w:t xml:space="preserve">personnel have the right to access the </w:t>
      </w:r>
      <w:r w:rsidR="004E5ACE">
        <w:t>Data</w:t>
      </w:r>
      <w:r>
        <w:t xml:space="preserve"> to the extent necessary for providing the </w:t>
      </w:r>
      <w:r w:rsidR="00847D7B">
        <w:t>SERVICES</w:t>
      </w:r>
      <w:r w:rsidR="00F019A4">
        <w:t>.</w:t>
      </w:r>
      <w:r>
        <w:t xml:space="preserve"> </w:t>
      </w:r>
    </w:p>
    <w:p w14:paraId="47F36FFB" w14:textId="79F3A6ED" w:rsidR="00902C25" w:rsidRDefault="00902C25" w:rsidP="00902C25">
      <w:pPr>
        <w:pStyle w:val="Sectionparagraph"/>
        <w:numPr>
          <w:ilvl w:val="0"/>
          <w:numId w:val="0"/>
        </w:numPr>
        <w:ind w:left="851"/>
      </w:pPr>
      <w:r>
        <w:t xml:space="preserve">The </w:t>
      </w:r>
      <w:proofErr w:type="spellStart"/>
      <w:r w:rsidR="00A74D87" w:rsidRPr="00610C30">
        <w:t>BioMedIT</w:t>
      </w:r>
      <w:proofErr w:type="spellEnd"/>
      <w:r w:rsidR="00A74D87">
        <w:t xml:space="preserve"> Node</w:t>
      </w:r>
      <w:r>
        <w:t xml:space="preserve"> shall adopt adequate organizational measures ensuring that the </w:t>
      </w:r>
      <w:proofErr w:type="spellStart"/>
      <w:r w:rsidR="00A74D87" w:rsidRPr="00610C30">
        <w:t>BioMedIT</w:t>
      </w:r>
      <w:proofErr w:type="spellEnd"/>
      <w:r w:rsidR="00A74D87">
        <w:t xml:space="preserve"> Node</w:t>
      </w:r>
      <w:r>
        <w:t xml:space="preserve"> personnel:</w:t>
      </w:r>
    </w:p>
    <w:p w14:paraId="611BC680" w14:textId="1357BD19" w:rsidR="00902C25" w:rsidRDefault="00902C25" w:rsidP="00902C25">
      <w:pPr>
        <w:pStyle w:val="Sectionparagraph"/>
        <w:numPr>
          <w:ilvl w:val="0"/>
          <w:numId w:val="38"/>
        </w:numPr>
        <w:pBdr>
          <w:top w:val="none" w:sz="4" w:space="0" w:color="000000"/>
          <w:left w:val="none" w:sz="4" w:space="0" w:color="000000"/>
          <w:bottom w:val="none" w:sz="4" w:space="0" w:color="000000"/>
          <w:right w:val="none" w:sz="4" w:space="0" w:color="000000"/>
          <w:between w:val="none" w:sz="4" w:space="0" w:color="000000"/>
        </w:pBdr>
        <w:tabs>
          <w:tab w:val="clear" w:pos="1423"/>
        </w:tabs>
        <w:ind w:left="851" w:firstLine="0"/>
      </w:pPr>
      <w:r>
        <w:t xml:space="preserve">respects and maintains the confidentiality and security of the </w:t>
      </w:r>
      <w:r w:rsidR="004E5ACE">
        <w:t>Data</w:t>
      </w:r>
      <w:r>
        <w:t>;</w:t>
      </w:r>
    </w:p>
    <w:p w14:paraId="019AFFEF" w14:textId="5CA77546" w:rsidR="00902C25" w:rsidRDefault="00902C25" w:rsidP="00902C25">
      <w:pPr>
        <w:pStyle w:val="Sectionparagraph"/>
        <w:numPr>
          <w:ilvl w:val="0"/>
          <w:numId w:val="38"/>
        </w:numPr>
        <w:pBdr>
          <w:top w:val="none" w:sz="4" w:space="0" w:color="000000"/>
          <w:left w:val="none" w:sz="4" w:space="0" w:color="000000"/>
          <w:bottom w:val="none" w:sz="4" w:space="0" w:color="000000"/>
          <w:right w:val="none" w:sz="4" w:space="0" w:color="000000"/>
          <w:between w:val="none" w:sz="4" w:space="0" w:color="000000"/>
        </w:pBdr>
        <w:tabs>
          <w:tab w:val="clear" w:pos="1423"/>
        </w:tabs>
        <w:ind w:left="851" w:firstLine="0"/>
      </w:pPr>
      <w:r>
        <w:t xml:space="preserve">processes the </w:t>
      </w:r>
      <w:r w:rsidR="004E5ACE">
        <w:t>Data</w:t>
      </w:r>
      <w:r>
        <w:t xml:space="preserve"> only on instructions from the </w:t>
      </w:r>
      <w:proofErr w:type="gramStart"/>
      <w:r w:rsidR="00375EFA">
        <w:t>Principals</w:t>
      </w:r>
      <w:proofErr w:type="gramEnd"/>
      <w:r>
        <w:t>;</w:t>
      </w:r>
    </w:p>
    <w:p w14:paraId="325928BA" w14:textId="77777777" w:rsidR="00902C25" w:rsidRDefault="00902C25" w:rsidP="00902C25">
      <w:pPr>
        <w:pStyle w:val="Sectionparagraph"/>
        <w:numPr>
          <w:ilvl w:val="0"/>
          <w:numId w:val="38"/>
        </w:numPr>
        <w:pBdr>
          <w:top w:val="none" w:sz="4" w:space="0" w:color="000000"/>
          <w:left w:val="none" w:sz="4" w:space="0" w:color="000000"/>
          <w:bottom w:val="none" w:sz="4" w:space="0" w:color="000000"/>
          <w:right w:val="none" w:sz="4" w:space="0" w:color="000000"/>
          <w:between w:val="none" w:sz="4" w:space="0" w:color="000000"/>
        </w:pBdr>
        <w:tabs>
          <w:tab w:val="clear" w:pos="851"/>
          <w:tab w:val="clear" w:pos="1423"/>
          <w:tab w:val="left" w:pos="1418"/>
        </w:tabs>
        <w:ind w:left="1418" w:hanging="567"/>
      </w:pPr>
      <w:r>
        <w:t>is diligently and appropriately selected, instructed and supervised, in particular through the availability of adequate confidentiality and data protection guidelines, regular data protection and privacy trainings, documentation of all organizational measures.</w:t>
      </w:r>
    </w:p>
    <w:p w14:paraId="217C2431" w14:textId="38643BC5" w:rsidR="00902C25" w:rsidRDefault="00902C25" w:rsidP="00902C25">
      <w:pPr>
        <w:pStyle w:val="Sectionparagraph"/>
        <w:numPr>
          <w:ilvl w:val="0"/>
          <w:numId w:val="0"/>
        </w:numPr>
        <w:ind w:left="851"/>
      </w:pPr>
      <w:r>
        <w:t xml:space="preserve">The </w:t>
      </w:r>
      <w:proofErr w:type="spellStart"/>
      <w:r w:rsidR="00A74D87" w:rsidRPr="00610C30">
        <w:t>BioMedIT</w:t>
      </w:r>
      <w:r w:rsidR="00A74D87">
        <w:t>Node</w:t>
      </w:r>
      <w:proofErr w:type="spellEnd"/>
      <w:r w:rsidR="00A74D87">
        <w:t xml:space="preserve"> </w:t>
      </w:r>
      <w:r>
        <w:t xml:space="preserve">must ensure that logging mechanisms exist which allow authorized personnel to inspect which </w:t>
      </w:r>
      <w:r w:rsidR="004E5ACE">
        <w:t>Data</w:t>
      </w:r>
      <w:r>
        <w:t xml:space="preserve"> was accessible by whom and when.</w:t>
      </w:r>
    </w:p>
    <w:p w14:paraId="328528C2" w14:textId="7855B60D" w:rsidR="00902C25" w:rsidRDefault="00902C25" w:rsidP="00902C25">
      <w:pPr>
        <w:pStyle w:val="Sectionparagraph"/>
        <w:numPr>
          <w:ilvl w:val="0"/>
          <w:numId w:val="0"/>
        </w:numPr>
        <w:ind w:left="851"/>
      </w:pPr>
      <w:r>
        <w:t xml:space="preserve">The effectiveness of security technical and organizational adopted by the </w:t>
      </w:r>
      <w:proofErr w:type="spellStart"/>
      <w:r w:rsidR="00A74D87" w:rsidRPr="00610C30">
        <w:t>BioMedIT</w:t>
      </w:r>
      <w:proofErr w:type="spellEnd"/>
      <w:r w:rsidR="00A74D87">
        <w:t xml:space="preserve"> Node</w:t>
      </w:r>
      <w:r>
        <w:t xml:space="preserve"> measures shall be regularly assessed, and corrective measures shall be immediately implemented in case of suspected data security breach.</w:t>
      </w:r>
    </w:p>
    <w:p w14:paraId="78C93EE2" w14:textId="5975FB8C" w:rsidR="006B590E" w:rsidRDefault="006B590E" w:rsidP="006B590E">
      <w:pPr>
        <w:pStyle w:val="ParagrapheDTUA"/>
        <w:rPr>
          <w:rStyle w:val="Hyperlink"/>
          <w:color w:val="0070C0"/>
        </w:rPr>
      </w:pPr>
      <w:r w:rsidRPr="006B590E">
        <w:rPr>
          <w:highlight w:val="yellow"/>
          <w:rPrChange w:id="110" w:author="Judit Kiss Blind" w:date="2025-07-14T09:29:00Z">
            <w:rPr/>
          </w:rPrChange>
        </w:rPr>
        <w:t xml:space="preserve">Except as provided above, the Recipient processes the Data in accordance with the “Ethical Framework for Responsible Data Processing in Personalized Health Research” (accessible at: </w:t>
      </w:r>
      <w:r w:rsidRPr="006B590E">
        <w:rPr>
          <w:highlight w:val="yellow"/>
          <w:rPrChange w:id="111" w:author="Judit Kiss Blind" w:date="2025-07-14T09:29:00Z">
            <w:rPr/>
          </w:rPrChange>
        </w:rPr>
        <w:fldChar w:fldCharType="begin"/>
      </w:r>
      <w:r w:rsidRPr="006B590E">
        <w:rPr>
          <w:highlight w:val="yellow"/>
          <w:rPrChange w:id="112" w:author="Judit Kiss Blind" w:date="2025-07-14T09:29:00Z">
            <w:rPr/>
          </w:rPrChange>
        </w:rPr>
        <w:instrText>HYPERLINK "https://sphn.ch/document/ethical-framework/"</w:instrText>
      </w:r>
      <w:r w:rsidRPr="00F52C6B">
        <w:rPr>
          <w:highlight w:val="yellow"/>
        </w:rPr>
      </w:r>
      <w:r w:rsidRPr="006B590E">
        <w:rPr>
          <w:highlight w:val="yellow"/>
          <w:rPrChange w:id="113" w:author="Judit Kiss Blind" w:date="2025-07-14T09:29:00Z">
            <w:rPr>
              <w:rStyle w:val="Hyperlink"/>
              <w:color w:val="0070C0"/>
            </w:rPr>
          </w:rPrChange>
        </w:rPr>
        <w:fldChar w:fldCharType="separate"/>
      </w:r>
      <w:r w:rsidRPr="006B590E">
        <w:rPr>
          <w:rStyle w:val="Hyperlink"/>
          <w:color w:val="0070C0"/>
          <w:highlight w:val="yellow"/>
          <w:rPrChange w:id="114" w:author="Judit Kiss Blind" w:date="2025-07-14T09:29:00Z">
            <w:rPr>
              <w:rStyle w:val="Hyperlink"/>
              <w:color w:val="0070C0"/>
            </w:rPr>
          </w:rPrChange>
        </w:rPr>
        <w:t>https://sphn.ch/document/ethical-framework/</w:t>
      </w:r>
      <w:r w:rsidRPr="006B590E">
        <w:rPr>
          <w:rStyle w:val="Hyperlink"/>
          <w:color w:val="0070C0"/>
          <w:highlight w:val="yellow"/>
          <w:rPrChange w:id="115" w:author="Judit Kiss Blind" w:date="2025-07-14T09:29:00Z">
            <w:rPr>
              <w:rStyle w:val="Hyperlink"/>
              <w:color w:val="0070C0"/>
            </w:rPr>
          </w:rPrChange>
        </w:rPr>
        <w:fldChar w:fldCharType="end"/>
      </w:r>
      <w:r w:rsidRPr="006B590E">
        <w:rPr>
          <w:rStyle w:val="Hyperlink"/>
          <w:color w:val="0070C0"/>
          <w:highlight w:val="yellow"/>
          <w:rPrChange w:id="116" w:author="Judit Kiss Blind" w:date="2025-07-14T09:29:00Z">
            <w:rPr>
              <w:rStyle w:val="Hyperlink"/>
              <w:color w:val="0070C0"/>
            </w:rPr>
          </w:rPrChange>
        </w:rPr>
        <w:t xml:space="preserve">) </w:t>
      </w:r>
      <w:r w:rsidRPr="006B590E">
        <w:rPr>
          <w:rStyle w:val="Hyperlink"/>
          <w:color w:val="000000" w:themeColor="text1"/>
          <w:highlight w:val="yellow"/>
          <w:rPrChange w:id="117" w:author="Judit Kiss Blind" w:date="2025-07-14T09:29:00Z">
            <w:rPr>
              <w:rStyle w:val="Hyperlink"/>
              <w:color w:val="000000" w:themeColor="text1"/>
            </w:rPr>
          </w:rPrChange>
        </w:rPr>
        <w:t>and the SPHN/</w:t>
      </w:r>
      <w:proofErr w:type="spellStart"/>
      <w:r w:rsidRPr="006B590E">
        <w:rPr>
          <w:rStyle w:val="Hyperlink"/>
          <w:color w:val="000000" w:themeColor="text1"/>
          <w:highlight w:val="yellow"/>
          <w:rPrChange w:id="118" w:author="Judit Kiss Blind" w:date="2025-07-14T09:29:00Z">
            <w:rPr>
              <w:rStyle w:val="Hyperlink"/>
              <w:color w:val="000000" w:themeColor="text1"/>
            </w:rPr>
          </w:rPrChange>
        </w:rPr>
        <w:t>BioMedIT</w:t>
      </w:r>
      <w:proofErr w:type="spellEnd"/>
      <w:r w:rsidRPr="006B590E">
        <w:rPr>
          <w:rStyle w:val="Hyperlink"/>
          <w:color w:val="000000" w:themeColor="text1"/>
          <w:highlight w:val="yellow"/>
          <w:rPrChange w:id="119" w:author="Judit Kiss Blind" w:date="2025-07-14T09:29:00Z">
            <w:rPr>
              <w:rStyle w:val="Hyperlink"/>
              <w:color w:val="000000" w:themeColor="text1"/>
            </w:rPr>
          </w:rPrChange>
        </w:rPr>
        <w:t xml:space="preserve"> Information Security Policy attached as Annex III to this DTUA, as both updated occasionally.</w:t>
      </w:r>
    </w:p>
    <w:p w14:paraId="5B7E511F" w14:textId="77777777" w:rsidR="006B590E" w:rsidRDefault="006B590E" w:rsidP="006B590E">
      <w:pPr>
        <w:pStyle w:val="ParagrapheDTUA"/>
        <w:ind w:left="0"/>
        <w:rPr>
          <w:rStyle w:val="Hyperlink"/>
          <w:i/>
          <w:iCs/>
          <w:color w:val="000000" w:themeColor="text1"/>
        </w:rPr>
      </w:pPr>
      <w:r w:rsidRPr="00B924FB">
        <w:rPr>
          <w:rStyle w:val="Hyperlink"/>
          <w:i/>
          <w:iCs/>
          <w:color w:val="000000" w:themeColor="text1"/>
          <w:highlight w:val="green"/>
        </w:rPr>
        <w:t>The SPHN/</w:t>
      </w:r>
      <w:proofErr w:type="spellStart"/>
      <w:r w:rsidRPr="00B924FB">
        <w:rPr>
          <w:rStyle w:val="Hyperlink"/>
          <w:i/>
          <w:iCs/>
          <w:color w:val="000000" w:themeColor="text1"/>
          <w:highlight w:val="green"/>
        </w:rPr>
        <w:t>BioMedIT</w:t>
      </w:r>
      <w:proofErr w:type="spellEnd"/>
      <w:r w:rsidRPr="00B924FB">
        <w:rPr>
          <w:rStyle w:val="Hyperlink"/>
          <w:i/>
          <w:iCs/>
          <w:color w:val="000000" w:themeColor="text1"/>
          <w:highlight w:val="green"/>
        </w:rPr>
        <w:t xml:space="preserve"> Information and Security Policy is accessible upon request at </w:t>
      </w:r>
      <w:hyperlink r:id="rId11" w:history="1">
        <w:r w:rsidRPr="00B924FB">
          <w:rPr>
            <w:rStyle w:val="Hyperlink"/>
            <w:i/>
            <w:iCs/>
            <w:color w:val="000000" w:themeColor="text1"/>
            <w:highlight w:val="green"/>
          </w:rPr>
          <w:t>dcc@sib.swiss</w:t>
        </w:r>
      </w:hyperlink>
      <w:r w:rsidRPr="00B924FB">
        <w:rPr>
          <w:rStyle w:val="Hyperlink"/>
          <w:i/>
          <w:iCs/>
          <w:color w:val="000000" w:themeColor="text1"/>
          <w:highlight w:val="green"/>
        </w:rPr>
        <w:t>.</w:t>
      </w:r>
      <w:r w:rsidRPr="00B924FB">
        <w:rPr>
          <w:rStyle w:val="Hyperlink"/>
          <w:i/>
          <w:iCs/>
          <w:color w:val="000000" w:themeColor="text1"/>
        </w:rPr>
        <w:t xml:space="preserve"> </w:t>
      </w:r>
    </w:p>
    <w:p w14:paraId="698936FA" w14:textId="77777777" w:rsidR="003B2E16" w:rsidRPr="00DD38D5" w:rsidRDefault="003B2E16" w:rsidP="003B2E16">
      <w:pPr>
        <w:pStyle w:val="ParagrapheDTUA"/>
        <w:ind w:left="426"/>
        <w:rPr>
          <w:i/>
        </w:rPr>
      </w:pPr>
      <w:r w:rsidRPr="00DD38D5">
        <w:rPr>
          <w:rFonts w:eastAsia="Arial"/>
          <w:i/>
          <w:highlight w:val="green"/>
          <w:lang w:val="en-US"/>
        </w:rPr>
        <w:t>Delete the above yellow section if not applicable for your Project.</w:t>
      </w:r>
      <w:r w:rsidRPr="00DD38D5">
        <w:rPr>
          <w:rFonts w:eastAsia="Arial"/>
          <w:i/>
          <w:lang w:val="en-US"/>
        </w:rPr>
        <w:t xml:space="preserve"> </w:t>
      </w:r>
    </w:p>
    <w:p w14:paraId="4867D576" w14:textId="43528A6A" w:rsidR="00182CDA" w:rsidRDefault="00902C25" w:rsidP="00760A87">
      <w:pPr>
        <w:pStyle w:val="Style3"/>
        <w:numPr>
          <w:ilvl w:val="1"/>
          <w:numId w:val="40"/>
        </w:numPr>
        <w:ind w:left="851" w:hanging="420"/>
      </w:pPr>
      <w:r>
        <w:t xml:space="preserve"> </w:t>
      </w:r>
      <w:r w:rsidR="009C44AD">
        <w:rPr>
          <w:u w:val="single"/>
        </w:rPr>
        <w:t>Security Incidents</w:t>
      </w:r>
      <w:r w:rsidR="009C44AD">
        <w:t xml:space="preserve">.  The </w:t>
      </w:r>
      <w:bookmarkStart w:id="120" w:name="_Hlk43286612"/>
      <w:proofErr w:type="spellStart"/>
      <w:r w:rsidR="00A74D87" w:rsidRPr="00610C30">
        <w:t>BioMedIT</w:t>
      </w:r>
      <w:proofErr w:type="spellEnd"/>
      <w:r w:rsidR="00A74D87">
        <w:t xml:space="preserve"> Node</w:t>
      </w:r>
      <w:bookmarkEnd w:id="120"/>
      <w:r w:rsidR="009C44AD">
        <w:t xml:space="preserve"> shall, if it becomes aware of any accidental or unauthorized access to the </w:t>
      </w:r>
      <w:r w:rsidR="004E5ACE">
        <w:t>Data</w:t>
      </w:r>
      <w:r w:rsidR="009C44AD">
        <w:t xml:space="preserve">, inform the </w:t>
      </w:r>
      <w:proofErr w:type="gramStart"/>
      <w:r w:rsidR="00375EFA">
        <w:t>Principals</w:t>
      </w:r>
      <w:proofErr w:type="gramEnd"/>
      <w:r w:rsidR="009C44AD">
        <w:t xml:space="preserve"> as soon as possible by any useful means (in particular via the </w:t>
      </w:r>
      <w:r w:rsidR="004E5ACE">
        <w:t>Provider</w:t>
      </w:r>
      <w:r w:rsidR="009C44AD">
        <w:t>’</w:t>
      </w:r>
      <w:r w:rsidR="007F4695">
        <w:t>s</w:t>
      </w:r>
      <w:r w:rsidR="009C44AD">
        <w:t xml:space="preserve"> </w:t>
      </w:r>
      <w:r w:rsidR="007F4695">
        <w:t xml:space="preserve">Project Leader </w:t>
      </w:r>
      <w:r w:rsidR="009C44AD">
        <w:t xml:space="preserve">and </w:t>
      </w:r>
      <w:r w:rsidR="004E5ACE">
        <w:t>Recipient</w:t>
      </w:r>
      <w:r w:rsidR="009C44AD">
        <w:t>’</w:t>
      </w:r>
      <w:r w:rsidR="007F4695">
        <w:t>s</w:t>
      </w:r>
      <w:r w:rsidR="009C44AD">
        <w:t xml:space="preserve"> </w:t>
      </w:r>
      <w:r w:rsidR="007F4695">
        <w:t>Project Leader</w:t>
      </w:r>
      <w:r w:rsidR="009C44AD">
        <w:t>). The</w:t>
      </w:r>
      <w:r w:rsidR="00A74D87" w:rsidRPr="00A74D87">
        <w:t xml:space="preserve"> </w:t>
      </w:r>
      <w:proofErr w:type="spellStart"/>
      <w:r w:rsidR="00A74D87" w:rsidRPr="00610C30">
        <w:t>BioMedIT</w:t>
      </w:r>
      <w:proofErr w:type="spellEnd"/>
      <w:r w:rsidR="00A74D87">
        <w:t xml:space="preserve"> Node</w:t>
      </w:r>
      <w:r w:rsidR="009C44AD">
        <w:t xml:space="preserve"> shall, to the extent possible, describe the nature of the security incident, as well as any measures taken by it to mitigate potential risks and the measures that it recommends the </w:t>
      </w:r>
      <w:proofErr w:type="gramStart"/>
      <w:r w:rsidR="00375EFA">
        <w:t>Principals</w:t>
      </w:r>
      <w:proofErr w:type="gramEnd"/>
      <w:r w:rsidR="009C44AD">
        <w:t xml:space="preserve"> to take. The </w:t>
      </w:r>
      <w:proofErr w:type="gramStart"/>
      <w:r w:rsidR="00375EFA">
        <w:t>Principals</w:t>
      </w:r>
      <w:proofErr w:type="gramEnd"/>
      <w:r w:rsidR="009C44AD">
        <w:t xml:space="preserve"> shall be responsible for complying with the legal provisions applicable to them, in particular any obligations of the </w:t>
      </w:r>
      <w:r w:rsidR="00375EFA">
        <w:t>Principals</w:t>
      </w:r>
      <w:r w:rsidR="009C44AD">
        <w:t xml:space="preserve"> to provide a notification of the incident to any competent authority and/or the </w:t>
      </w:r>
      <w:r w:rsidR="004E5ACE">
        <w:t>Data</w:t>
      </w:r>
      <w:r w:rsidR="009C44AD">
        <w:t xml:space="preserve"> </w:t>
      </w:r>
      <w:r w:rsidR="009C44AD" w:rsidRPr="007F4695">
        <w:rPr>
          <w:rPrChange w:id="121" w:author="Judit Kiss Blind" w:date="2025-07-11T15:57:00Z">
            <w:rPr>
              <w:caps/>
            </w:rPr>
          </w:rPrChange>
        </w:rPr>
        <w:t>Subjects</w:t>
      </w:r>
      <w:r w:rsidR="009C44AD">
        <w:t xml:space="preserve">. In this context, </w:t>
      </w:r>
      <w:r w:rsidR="009C44AD">
        <w:lastRenderedPageBreak/>
        <w:t xml:space="preserve">the </w:t>
      </w:r>
      <w:proofErr w:type="spellStart"/>
      <w:r w:rsidR="00A74D87" w:rsidRPr="00610C30">
        <w:t>BioMedIT</w:t>
      </w:r>
      <w:proofErr w:type="spellEnd"/>
      <w:r w:rsidR="00A74D87">
        <w:t xml:space="preserve"> Node</w:t>
      </w:r>
      <w:r w:rsidR="009C44AD">
        <w:t xml:space="preserve"> shall provide the </w:t>
      </w:r>
      <w:proofErr w:type="gramStart"/>
      <w:r w:rsidR="00375EFA">
        <w:t>Principals</w:t>
      </w:r>
      <w:proofErr w:type="gramEnd"/>
      <w:r w:rsidR="009C44AD">
        <w:t xml:space="preserve"> with any assistance reasonably required by them in order to comply with their obligations.</w:t>
      </w:r>
    </w:p>
    <w:p w14:paraId="5274ED4D" w14:textId="77777777" w:rsidR="00182CDA" w:rsidRDefault="009C44AD">
      <w:pPr>
        <w:pStyle w:val="Style1"/>
        <w:numPr>
          <w:ilvl w:val="0"/>
          <w:numId w:val="21"/>
        </w:numPr>
        <w:rPr>
          <w:rFonts w:cs="Arial"/>
          <w:b/>
          <w:bCs/>
          <w:szCs w:val="20"/>
        </w:rPr>
      </w:pPr>
      <w:bookmarkStart w:id="122" w:name="_Toc27154779"/>
      <w:bookmarkStart w:id="123" w:name="_Toc31904522"/>
      <w:r>
        <w:rPr>
          <w:rFonts w:cs="Arial"/>
          <w:b/>
          <w:bCs/>
          <w:szCs w:val="20"/>
        </w:rPr>
        <w:t>Register of Processing Activities</w:t>
      </w:r>
      <w:bookmarkEnd w:id="122"/>
      <w:bookmarkEnd w:id="123"/>
    </w:p>
    <w:p w14:paraId="6AC09037" w14:textId="77777777" w:rsidR="00182CDA" w:rsidRDefault="00182CDA" w:rsidP="00760A87">
      <w:pPr>
        <w:pStyle w:val="ListParagraph"/>
        <w:keepNext/>
        <w:numPr>
          <w:ilvl w:val="0"/>
          <w:numId w:val="40"/>
        </w:numPr>
        <w:spacing w:before="480" w:after="240" w:line="276" w:lineRule="auto"/>
        <w:contextualSpacing w:val="0"/>
        <w:outlineLvl w:val="0"/>
        <w:rPr>
          <w:rFonts w:ascii="Arial" w:eastAsia="Times New Roman" w:hAnsi="Arial" w:cs="Arial"/>
          <w:b/>
          <w:caps/>
          <w:vanish/>
          <w:szCs w:val="20"/>
          <w:lang w:val="en-US" w:eastAsia="fr-FR"/>
        </w:rPr>
      </w:pPr>
    </w:p>
    <w:p w14:paraId="786987BC" w14:textId="798D54BA" w:rsidR="00182CDA" w:rsidRDefault="009C44AD" w:rsidP="00760A87">
      <w:pPr>
        <w:pStyle w:val="Sectionparagraph"/>
        <w:numPr>
          <w:ilvl w:val="1"/>
          <w:numId w:val="40"/>
        </w:numPr>
        <w:ind w:left="851" w:hanging="425"/>
      </w:pPr>
      <w:r>
        <w:t xml:space="preserve">The </w:t>
      </w:r>
      <w:proofErr w:type="gramStart"/>
      <w:r w:rsidR="00375EFA">
        <w:t>Principals</w:t>
      </w:r>
      <w:proofErr w:type="gramEnd"/>
      <w:r>
        <w:t xml:space="preserve"> acknowledge that the </w:t>
      </w:r>
      <w:proofErr w:type="spellStart"/>
      <w:r w:rsidR="00A74D87" w:rsidRPr="00610C30">
        <w:t>BioMedIT</w:t>
      </w:r>
      <w:proofErr w:type="spellEnd"/>
      <w:r w:rsidR="00A74D87">
        <w:t xml:space="preserve"> Node</w:t>
      </w:r>
      <w:r>
        <w:rPr>
          <w:caps/>
        </w:rPr>
        <w:t xml:space="preserve"> </w:t>
      </w:r>
      <w:r>
        <w:t xml:space="preserve">may be required by the law to: </w:t>
      </w:r>
    </w:p>
    <w:p w14:paraId="03893DDF" w14:textId="3DF85370" w:rsidR="00182CDA" w:rsidRDefault="009C44AD" w:rsidP="00760A87">
      <w:pPr>
        <w:pStyle w:val="Style5"/>
        <w:numPr>
          <w:ilvl w:val="2"/>
          <w:numId w:val="40"/>
        </w:numPr>
        <w:tabs>
          <w:tab w:val="clear" w:pos="1848"/>
        </w:tabs>
        <w:ind w:left="1276"/>
      </w:pPr>
      <w:r>
        <w:t xml:space="preserve">collect and store certain information, including the name and contact details of each processor and/or controller with whom the </w:t>
      </w:r>
      <w:proofErr w:type="spellStart"/>
      <w:r w:rsidR="00A74D87" w:rsidRPr="00610C30">
        <w:t>BioMedIT</w:t>
      </w:r>
      <w:proofErr w:type="spellEnd"/>
      <w:r w:rsidR="00A74D87">
        <w:t xml:space="preserve"> Node</w:t>
      </w:r>
      <w:r>
        <w:t xml:space="preserve"> acts and, where applicable, the local representative of the controller and/or the data protection officer as well as the categories of processing carried out; and</w:t>
      </w:r>
    </w:p>
    <w:p w14:paraId="4317502E" w14:textId="77777777" w:rsidR="00182CDA" w:rsidRDefault="009C44AD" w:rsidP="00760A87">
      <w:pPr>
        <w:pStyle w:val="Style5"/>
        <w:numPr>
          <w:ilvl w:val="2"/>
          <w:numId w:val="40"/>
        </w:numPr>
        <w:tabs>
          <w:tab w:val="clear" w:pos="1848"/>
        </w:tabs>
        <w:ind w:left="1276"/>
      </w:pPr>
      <w:r>
        <w:t>make such information available to any competent authority.</w:t>
      </w:r>
    </w:p>
    <w:p w14:paraId="706BC914" w14:textId="3D75FC28" w:rsidR="00182CDA" w:rsidRDefault="001A1148" w:rsidP="00760A87">
      <w:pPr>
        <w:pStyle w:val="Style3"/>
        <w:numPr>
          <w:ilvl w:val="1"/>
          <w:numId w:val="40"/>
        </w:numPr>
        <w:ind w:left="851" w:hanging="420"/>
      </w:pPr>
      <w:r>
        <w:t xml:space="preserve">  </w:t>
      </w:r>
      <w:r w:rsidR="009C44AD">
        <w:t xml:space="preserve">The </w:t>
      </w:r>
      <w:proofErr w:type="gramStart"/>
      <w:r w:rsidR="00375EFA">
        <w:t>Principals</w:t>
      </w:r>
      <w:proofErr w:type="gramEnd"/>
      <w:r w:rsidR="009C44AD">
        <w:t xml:space="preserve"> undertake to provide the </w:t>
      </w:r>
      <w:proofErr w:type="spellStart"/>
      <w:r w:rsidR="00A74D87" w:rsidRPr="00610C30">
        <w:t>BioMedIT</w:t>
      </w:r>
      <w:proofErr w:type="spellEnd"/>
      <w:r w:rsidR="00A74D87">
        <w:t xml:space="preserve"> Node</w:t>
      </w:r>
      <w:r w:rsidR="009C44AD">
        <w:t xml:space="preserve"> with all information reasonably necessary for the </w:t>
      </w:r>
      <w:proofErr w:type="spellStart"/>
      <w:r w:rsidR="00A74D87" w:rsidRPr="00610C30">
        <w:t>BioMedIT</w:t>
      </w:r>
      <w:proofErr w:type="spellEnd"/>
      <w:r w:rsidR="00A74D87">
        <w:t xml:space="preserve"> Node</w:t>
      </w:r>
      <w:r w:rsidR="009C44AD">
        <w:t xml:space="preserve"> to meet its obligations.</w:t>
      </w:r>
    </w:p>
    <w:p w14:paraId="720DF255" w14:textId="77777777" w:rsidR="00182CDA" w:rsidRDefault="009C44AD">
      <w:pPr>
        <w:pStyle w:val="Sectiontitle"/>
        <w:numPr>
          <w:ilvl w:val="0"/>
          <w:numId w:val="14"/>
        </w:numPr>
        <w:ind w:left="426" w:hanging="426"/>
        <w:jc w:val="both"/>
        <w:rPr>
          <w:caps w:val="0"/>
          <w:sz w:val="20"/>
        </w:rPr>
      </w:pPr>
      <w:r>
        <w:rPr>
          <w:sz w:val="20"/>
        </w:rPr>
        <w:t>Representations and Warranties</w:t>
      </w:r>
    </w:p>
    <w:p w14:paraId="1C16A0A4" w14:textId="7257571B" w:rsidR="00182CDA" w:rsidRDefault="009C44AD">
      <w:pPr>
        <w:pStyle w:val="Style1"/>
        <w:numPr>
          <w:ilvl w:val="0"/>
          <w:numId w:val="22"/>
        </w:numPr>
        <w:rPr>
          <w:rFonts w:cs="Arial"/>
          <w:szCs w:val="20"/>
        </w:rPr>
      </w:pPr>
      <w:r>
        <w:rPr>
          <w:rFonts w:cs="Arial"/>
          <w:szCs w:val="20"/>
        </w:rPr>
        <w:t xml:space="preserve">The </w:t>
      </w:r>
      <w:proofErr w:type="gramStart"/>
      <w:r w:rsidR="00375EFA">
        <w:rPr>
          <w:rFonts w:cs="Arial"/>
          <w:szCs w:val="20"/>
        </w:rPr>
        <w:t>Principals</w:t>
      </w:r>
      <w:proofErr w:type="gramEnd"/>
      <w:r>
        <w:rPr>
          <w:rFonts w:cs="Arial"/>
          <w:szCs w:val="20"/>
        </w:rPr>
        <w:t xml:space="preserve"> represent and warrant that:</w:t>
      </w:r>
    </w:p>
    <w:p w14:paraId="2B1D6D80" w14:textId="20BE47E5" w:rsidR="00182CDA" w:rsidRDefault="009C44AD" w:rsidP="00760A87">
      <w:pPr>
        <w:pStyle w:val="Style2"/>
        <w:numPr>
          <w:ilvl w:val="2"/>
          <w:numId w:val="44"/>
        </w:numPr>
        <w:tabs>
          <w:tab w:val="clear" w:pos="1848"/>
        </w:tabs>
        <w:ind w:left="993"/>
      </w:pPr>
      <w:r>
        <w:t xml:space="preserve">the </w:t>
      </w:r>
      <w:r w:rsidR="004E5ACE">
        <w:t>Data</w:t>
      </w:r>
      <w:r>
        <w:t xml:space="preserve"> to be transferred to and processed by the </w:t>
      </w:r>
      <w:proofErr w:type="spellStart"/>
      <w:r w:rsidR="00A74D87" w:rsidRPr="00610C30">
        <w:t>BioMedIT</w:t>
      </w:r>
      <w:proofErr w:type="spellEnd"/>
      <w:r w:rsidR="00A74D87">
        <w:t xml:space="preserve"> Node</w:t>
      </w:r>
      <w:r>
        <w:t xml:space="preserve"> has been collected, transferred and processed in accordance with the requirements of all applicable laws, rules and regulations, including all applicable data protection laws and regulations;</w:t>
      </w:r>
    </w:p>
    <w:p w14:paraId="22FE8AA3" w14:textId="3223B2B8" w:rsidR="00182CDA" w:rsidRDefault="009C44AD" w:rsidP="00760A87">
      <w:pPr>
        <w:pStyle w:val="Style2"/>
        <w:numPr>
          <w:ilvl w:val="2"/>
          <w:numId w:val="44"/>
        </w:numPr>
        <w:tabs>
          <w:tab w:val="clear" w:pos="1848"/>
        </w:tabs>
        <w:ind w:left="993"/>
      </w:pPr>
      <w:r>
        <w:t xml:space="preserve">the transfer to the </w:t>
      </w:r>
      <w:proofErr w:type="spellStart"/>
      <w:r w:rsidR="00A74D87" w:rsidRPr="00610C30">
        <w:t>BioMedIT</w:t>
      </w:r>
      <w:proofErr w:type="spellEnd"/>
      <w:r w:rsidR="00A74D87">
        <w:t xml:space="preserve"> Node</w:t>
      </w:r>
      <w:r>
        <w:t xml:space="preserve"> and the processing of the </w:t>
      </w:r>
      <w:r w:rsidR="004E5ACE">
        <w:t>Data</w:t>
      </w:r>
      <w:r>
        <w:t xml:space="preserve"> by the </w:t>
      </w:r>
      <w:proofErr w:type="spellStart"/>
      <w:r w:rsidR="00A74D87" w:rsidRPr="00610C30">
        <w:t>BioMedIT</w:t>
      </w:r>
      <w:proofErr w:type="spellEnd"/>
      <w:r w:rsidR="00A74D87">
        <w:t xml:space="preserve"> Node</w:t>
      </w:r>
      <w:r w:rsidR="00A74D87" w:rsidRPr="00610C30">
        <w:t xml:space="preserve"> </w:t>
      </w:r>
      <w:r>
        <w:t xml:space="preserve">(including any further transfer to the </w:t>
      </w:r>
      <w:r>
        <w:rPr>
          <w:caps/>
        </w:rPr>
        <w:t>Recipient</w:t>
      </w:r>
      <w:r>
        <w:t xml:space="preserve">) as set forth in this </w:t>
      </w:r>
      <w:r>
        <w:rPr>
          <w:lang w:val="en-US"/>
        </w:rPr>
        <w:t>DTPA</w:t>
      </w:r>
      <w:r>
        <w:t xml:space="preserve"> is (</w:t>
      </w:r>
      <w:proofErr w:type="spellStart"/>
      <w:r>
        <w:t>i</w:t>
      </w:r>
      <w:proofErr w:type="spellEnd"/>
      <w:r>
        <w:t>) admissible under all applicable laws, rules and regulations and (ii) is not prohibited by a statutory or contractual duty of confidentiality;</w:t>
      </w:r>
    </w:p>
    <w:p w14:paraId="1A195F77" w14:textId="1E8C018E" w:rsidR="00182CDA" w:rsidRDefault="009C44AD" w:rsidP="00760A87">
      <w:pPr>
        <w:pStyle w:val="Style2"/>
        <w:numPr>
          <w:ilvl w:val="2"/>
          <w:numId w:val="44"/>
        </w:numPr>
        <w:tabs>
          <w:tab w:val="clear" w:pos="1848"/>
        </w:tabs>
        <w:ind w:left="993"/>
      </w:pPr>
      <w:r>
        <w:t xml:space="preserve">prior to any collection, transfer, or processing of personal data, the </w:t>
      </w:r>
      <w:proofErr w:type="gramStart"/>
      <w:r w:rsidR="00375EFA">
        <w:t>Principals</w:t>
      </w:r>
      <w:proofErr w:type="gramEnd"/>
      <w:r>
        <w:t xml:space="preserve"> have provided to the concerned </w:t>
      </w:r>
      <w:r>
        <w:rPr>
          <w:caps/>
        </w:rPr>
        <w:t>Data Subjects</w:t>
      </w:r>
      <w:r>
        <w:t xml:space="preserve"> all required information (including in relation to any processing activity contemplated under this DTPA) and complied with any notification and registration obligations under any applicable laws and regulations;</w:t>
      </w:r>
    </w:p>
    <w:p w14:paraId="5A70204F" w14:textId="24CF0BEA" w:rsidR="00182CDA" w:rsidRDefault="009C44AD" w:rsidP="00760A87">
      <w:pPr>
        <w:pStyle w:val="Style2"/>
        <w:numPr>
          <w:ilvl w:val="2"/>
          <w:numId w:val="44"/>
        </w:numPr>
        <w:tabs>
          <w:tab w:val="clear" w:pos="1848"/>
        </w:tabs>
        <w:ind w:left="993"/>
      </w:pPr>
      <w:r>
        <w:t xml:space="preserve">the </w:t>
      </w:r>
      <w:proofErr w:type="gramStart"/>
      <w:r w:rsidR="00375EFA">
        <w:t>Principals</w:t>
      </w:r>
      <w:proofErr w:type="gramEnd"/>
      <w:r>
        <w:t xml:space="preserve"> will not require the </w:t>
      </w:r>
      <w:proofErr w:type="spellStart"/>
      <w:r w:rsidR="00A74D87" w:rsidRPr="00610C30">
        <w:t>BioMedIT</w:t>
      </w:r>
      <w:proofErr w:type="spellEnd"/>
      <w:r w:rsidR="00A74D87">
        <w:t xml:space="preserve"> Node</w:t>
      </w:r>
      <w:r w:rsidR="00A74D87" w:rsidRPr="00610C30">
        <w:t xml:space="preserve"> </w:t>
      </w:r>
      <w:r>
        <w:t xml:space="preserve">to undertake a processing of </w:t>
      </w:r>
      <w:r>
        <w:rPr>
          <w:bCs/>
          <w:caps/>
        </w:rPr>
        <w:t>Data</w:t>
      </w:r>
      <w:r>
        <w:t xml:space="preserve"> that they would not be permitted to carry out themselves; and</w:t>
      </w:r>
    </w:p>
    <w:p w14:paraId="1A946CDD" w14:textId="254B13FC" w:rsidR="00182CDA" w:rsidRDefault="009C44AD" w:rsidP="00760A87">
      <w:pPr>
        <w:pStyle w:val="Style2"/>
        <w:numPr>
          <w:ilvl w:val="2"/>
          <w:numId w:val="44"/>
        </w:numPr>
        <w:tabs>
          <w:tab w:val="clear" w:pos="1848"/>
        </w:tabs>
        <w:ind w:left="993"/>
      </w:pPr>
      <w:r>
        <w:t xml:space="preserve">they have and will verify that the technical and organizational measures, as required by all applicable laws, rules and regulations, undertaken by the </w:t>
      </w:r>
      <w:proofErr w:type="spellStart"/>
      <w:r w:rsidR="00A74D87" w:rsidRPr="00610C30">
        <w:t>BioMedIT</w:t>
      </w:r>
      <w:proofErr w:type="spellEnd"/>
      <w:r w:rsidR="00A74D87">
        <w:t xml:space="preserve"> Node</w:t>
      </w:r>
      <w:r>
        <w:t xml:space="preserve">, in particular with those specified in Section III. 3 of the DTUA, are sufficient to protect the transferred and processed </w:t>
      </w:r>
      <w:r w:rsidR="004E5ACE">
        <w:t>Data</w:t>
      </w:r>
      <w:r>
        <w:t xml:space="preserve"> from any unauthorized processing. The </w:t>
      </w:r>
      <w:proofErr w:type="gramStart"/>
      <w:r w:rsidR="00375EFA">
        <w:t>Principals</w:t>
      </w:r>
      <w:proofErr w:type="gramEnd"/>
      <w:r>
        <w:t xml:space="preserve"> warrant that the technical and organizational measures set forth in Section III. 3 of the DTUA are sufficient in this regard. </w:t>
      </w:r>
    </w:p>
    <w:p w14:paraId="4B211EEB" w14:textId="77777777" w:rsidR="00182CDA" w:rsidRDefault="009C44AD">
      <w:pPr>
        <w:pStyle w:val="Sectiontitle"/>
        <w:numPr>
          <w:ilvl w:val="0"/>
          <w:numId w:val="14"/>
        </w:numPr>
        <w:ind w:left="426" w:hanging="426"/>
        <w:jc w:val="both"/>
        <w:rPr>
          <w:b w:val="0"/>
          <w:caps w:val="0"/>
          <w:sz w:val="20"/>
        </w:rPr>
      </w:pPr>
      <w:r>
        <w:rPr>
          <w:sz w:val="20"/>
        </w:rPr>
        <w:t>Information, Assistance and Notifications</w:t>
      </w:r>
    </w:p>
    <w:p w14:paraId="50AC05E5" w14:textId="77777777" w:rsidR="00182CDA" w:rsidRDefault="009C44AD">
      <w:pPr>
        <w:pStyle w:val="Style1"/>
        <w:numPr>
          <w:ilvl w:val="0"/>
          <w:numId w:val="23"/>
        </w:numPr>
        <w:rPr>
          <w:rFonts w:cs="Arial"/>
          <w:szCs w:val="20"/>
        </w:rPr>
      </w:pPr>
      <w:r>
        <w:rPr>
          <w:rFonts w:cs="Arial"/>
          <w:b/>
          <w:bCs/>
          <w:szCs w:val="20"/>
        </w:rPr>
        <w:t>Compliance</w:t>
      </w:r>
      <w:r>
        <w:rPr>
          <w:rFonts w:cs="Arial"/>
          <w:szCs w:val="20"/>
        </w:rPr>
        <w:t xml:space="preserve">. Each </w:t>
      </w:r>
      <w:r>
        <w:rPr>
          <w:rFonts w:cs="Arial"/>
          <w:caps/>
          <w:szCs w:val="20"/>
        </w:rPr>
        <w:t>Party</w:t>
      </w:r>
      <w:r>
        <w:rPr>
          <w:rFonts w:cs="Arial"/>
          <w:szCs w:val="20"/>
        </w:rPr>
        <w:t xml:space="preserve"> shall provide the other </w:t>
      </w:r>
      <w:r>
        <w:rPr>
          <w:rFonts w:cs="Arial"/>
          <w:caps/>
          <w:szCs w:val="20"/>
        </w:rPr>
        <w:t>Parties</w:t>
      </w:r>
      <w:r>
        <w:rPr>
          <w:rFonts w:cs="Arial"/>
          <w:szCs w:val="20"/>
        </w:rPr>
        <w:t xml:space="preserve"> with all the necessary information so that they can demonstrate compliance with their obligations under the applicable data protection legislation. </w:t>
      </w:r>
    </w:p>
    <w:p w14:paraId="726B0AF0" w14:textId="066BFDFB" w:rsidR="00182CDA" w:rsidRDefault="009C44AD">
      <w:pPr>
        <w:pStyle w:val="Style1"/>
        <w:numPr>
          <w:ilvl w:val="0"/>
          <w:numId w:val="23"/>
        </w:numPr>
        <w:rPr>
          <w:rFonts w:cs="Arial"/>
          <w:szCs w:val="20"/>
        </w:rPr>
      </w:pPr>
      <w:r>
        <w:rPr>
          <w:rFonts w:cs="Arial"/>
          <w:b/>
          <w:bCs/>
          <w:szCs w:val="20"/>
        </w:rPr>
        <w:t xml:space="preserve">Rights of the Concerned </w:t>
      </w:r>
      <w:r w:rsidR="004E5ACE">
        <w:rPr>
          <w:rFonts w:cs="Arial"/>
          <w:b/>
          <w:bCs/>
          <w:szCs w:val="20"/>
        </w:rPr>
        <w:t>Data</w:t>
      </w:r>
      <w:r>
        <w:rPr>
          <w:rFonts w:cs="Arial"/>
          <w:b/>
          <w:bCs/>
          <w:szCs w:val="20"/>
        </w:rPr>
        <w:t xml:space="preserve"> SUBJECTS</w:t>
      </w:r>
      <w:r>
        <w:rPr>
          <w:rFonts w:cs="Arial"/>
          <w:szCs w:val="20"/>
        </w:rPr>
        <w:t xml:space="preserve">. The </w:t>
      </w:r>
      <w:proofErr w:type="gramStart"/>
      <w:r w:rsidR="00375EFA">
        <w:rPr>
          <w:rFonts w:cs="Arial"/>
          <w:szCs w:val="20"/>
        </w:rPr>
        <w:t>Principals</w:t>
      </w:r>
      <w:proofErr w:type="gramEnd"/>
      <w:r>
        <w:rPr>
          <w:rFonts w:cs="Arial"/>
          <w:szCs w:val="20"/>
        </w:rPr>
        <w:t xml:space="preserve"> are responsible that the concerned </w:t>
      </w:r>
      <w:r w:rsidR="004E5ACE">
        <w:rPr>
          <w:rFonts w:cs="Arial"/>
          <w:szCs w:val="20"/>
        </w:rPr>
        <w:t>Data</w:t>
      </w:r>
      <w:r>
        <w:rPr>
          <w:rFonts w:cs="Arial"/>
          <w:szCs w:val="20"/>
        </w:rPr>
        <w:t xml:space="preserve"> SUBJECTS are provided with their right of access, rectification, deletion or objection. The </w:t>
      </w:r>
      <w:r w:rsidR="00A74D87" w:rsidRPr="00610C30">
        <w:rPr>
          <w:rFonts w:cs="Arial"/>
          <w:szCs w:val="20"/>
        </w:rPr>
        <w:lastRenderedPageBreak/>
        <w:t>BioMedIT</w:t>
      </w:r>
      <w:r w:rsidR="00A74D87">
        <w:t xml:space="preserve"> </w:t>
      </w:r>
      <w:r w:rsidR="00A74D87">
        <w:rPr>
          <w:rFonts w:cs="Arial"/>
          <w:szCs w:val="20"/>
        </w:rPr>
        <w:t>Node</w:t>
      </w:r>
      <w:r>
        <w:rPr>
          <w:rFonts w:cs="Arial"/>
          <w:szCs w:val="20"/>
        </w:rPr>
        <w:t xml:space="preserve"> will fully and in a timely fashion cooperate with the </w:t>
      </w:r>
      <w:proofErr w:type="gramStart"/>
      <w:r w:rsidR="00375EFA">
        <w:rPr>
          <w:rFonts w:cs="Arial"/>
          <w:szCs w:val="20"/>
        </w:rPr>
        <w:t>Principals</w:t>
      </w:r>
      <w:proofErr w:type="gramEnd"/>
      <w:r>
        <w:rPr>
          <w:rFonts w:cs="Arial"/>
          <w:szCs w:val="20"/>
        </w:rPr>
        <w:t xml:space="preserve"> in, and when applicable provide to the </w:t>
      </w:r>
      <w:r w:rsidR="00375EFA">
        <w:rPr>
          <w:rFonts w:cs="Arial"/>
          <w:szCs w:val="20"/>
        </w:rPr>
        <w:t>Principals</w:t>
      </w:r>
      <w:r>
        <w:rPr>
          <w:rFonts w:cs="Arial"/>
          <w:szCs w:val="20"/>
        </w:rPr>
        <w:t xml:space="preserve"> the necessary services for, fulfilling such requests or inquiries of the concerned </w:t>
      </w:r>
      <w:r w:rsidR="004E5ACE">
        <w:rPr>
          <w:rFonts w:cs="Arial"/>
          <w:szCs w:val="20"/>
        </w:rPr>
        <w:t>Data</w:t>
      </w:r>
      <w:r>
        <w:rPr>
          <w:rFonts w:cs="Arial"/>
          <w:szCs w:val="20"/>
        </w:rPr>
        <w:t xml:space="preserve"> </w:t>
      </w:r>
      <w:r w:rsidR="007F4695">
        <w:rPr>
          <w:rFonts w:cs="Arial"/>
          <w:szCs w:val="20"/>
        </w:rPr>
        <w:t>Subjects</w:t>
      </w:r>
      <w:r>
        <w:rPr>
          <w:rFonts w:cs="Arial"/>
          <w:szCs w:val="20"/>
        </w:rPr>
        <w:t>.</w:t>
      </w:r>
    </w:p>
    <w:p w14:paraId="0F8F96D8" w14:textId="7A9548F0" w:rsidR="00182CDA" w:rsidRDefault="009C44AD">
      <w:pPr>
        <w:pStyle w:val="Style1"/>
        <w:numPr>
          <w:ilvl w:val="0"/>
          <w:numId w:val="23"/>
        </w:numPr>
        <w:rPr>
          <w:rFonts w:cs="Arial"/>
          <w:szCs w:val="20"/>
        </w:rPr>
      </w:pPr>
      <w:r>
        <w:rPr>
          <w:rFonts w:cs="Arial"/>
          <w:b/>
          <w:bCs/>
          <w:szCs w:val="20"/>
        </w:rPr>
        <w:t xml:space="preserve">Impact </w:t>
      </w:r>
      <w:r>
        <w:rPr>
          <w:rFonts w:cs="Arial"/>
          <w:b/>
          <w:bCs/>
          <w:caps/>
          <w:szCs w:val="20"/>
        </w:rPr>
        <w:t>a</w:t>
      </w:r>
      <w:r>
        <w:rPr>
          <w:rFonts w:cs="Arial"/>
          <w:b/>
          <w:bCs/>
          <w:szCs w:val="20"/>
        </w:rPr>
        <w:t xml:space="preserve">ssessments and </w:t>
      </w:r>
      <w:r>
        <w:rPr>
          <w:rFonts w:cs="Arial"/>
          <w:b/>
          <w:bCs/>
          <w:caps/>
          <w:szCs w:val="20"/>
        </w:rPr>
        <w:t>p</w:t>
      </w:r>
      <w:r>
        <w:rPr>
          <w:rFonts w:cs="Arial"/>
          <w:b/>
          <w:bCs/>
          <w:szCs w:val="20"/>
        </w:rPr>
        <w:t xml:space="preserve">rior </w:t>
      </w:r>
      <w:r>
        <w:rPr>
          <w:rFonts w:cs="Arial"/>
          <w:b/>
          <w:bCs/>
          <w:caps/>
          <w:szCs w:val="20"/>
        </w:rPr>
        <w:t>c</w:t>
      </w:r>
      <w:r>
        <w:rPr>
          <w:rFonts w:cs="Arial"/>
          <w:b/>
          <w:bCs/>
          <w:szCs w:val="20"/>
        </w:rPr>
        <w:t>onsultation</w:t>
      </w:r>
      <w:r>
        <w:rPr>
          <w:rFonts w:cs="Arial"/>
          <w:szCs w:val="20"/>
        </w:rPr>
        <w:t xml:space="preserve">. The </w:t>
      </w:r>
      <w:r w:rsidR="00A74D87" w:rsidRPr="00610C30">
        <w:rPr>
          <w:rFonts w:cs="Arial"/>
          <w:szCs w:val="20"/>
        </w:rPr>
        <w:t>BioMedIT</w:t>
      </w:r>
      <w:r w:rsidR="00A74D87">
        <w:t xml:space="preserve"> </w:t>
      </w:r>
      <w:r w:rsidR="00A74D87">
        <w:rPr>
          <w:rFonts w:cs="Arial"/>
          <w:szCs w:val="20"/>
        </w:rPr>
        <w:t>Node</w:t>
      </w:r>
      <w:r>
        <w:rPr>
          <w:rFonts w:cs="Arial"/>
          <w:szCs w:val="20"/>
        </w:rPr>
        <w:t xml:space="preserve"> undertakes, to the extent it can reasonably be expected to do so in light of the nature of the processing and the information available to them, to assist the </w:t>
      </w:r>
      <w:proofErr w:type="gramStart"/>
      <w:r w:rsidR="00375EFA">
        <w:rPr>
          <w:rFonts w:cs="Arial"/>
          <w:szCs w:val="20"/>
        </w:rPr>
        <w:t>Principals</w:t>
      </w:r>
      <w:proofErr w:type="gramEnd"/>
      <w:r>
        <w:rPr>
          <w:rFonts w:cs="Arial"/>
          <w:szCs w:val="20"/>
        </w:rPr>
        <w:t xml:space="preserve"> in ensuring their compliance with their impact assessment, prior consultation and records of processing activities obligations (if any).</w:t>
      </w:r>
    </w:p>
    <w:p w14:paraId="129AA77A" w14:textId="7E49EAFE" w:rsidR="00182CDA" w:rsidRDefault="009C44AD">
      <w:pPr>
        <w:pStyle w:val="Style1"/>
        <w:numPr>
          <w:ilvl w:val="0"/>
          <w:numId w:val="23"/>
        </w:numPr>
        <w:rPr>
          <w:rFonts w:cs="Arial"/>
          <w:bCs/>
          <w:szCs w:val="20"/>
        </w:rPr>
      </w:pPr>
      <w:r>
        <w:rPr>
          <w:rFonts w:cs="Arial"/>
          <w:b/>
          <w:bCs/>
          <w:szCs w:val="20"/>
        </w:rPr>
        <w:t>Notification and Assistance</w:t>
      </w:r>
      <w:r>
        <w:rPr>
          <w:rFonts w:cs="Arial"/>
          <w:szCs w:val="20"/>
        </w:rPr>
        <w:t xml:space="preserve">. The </w:t>
      </w:r>
      <w:r w:rsidR="00A74D87" w:rsidRPr="00610C30">
        <w:rPr>
          <w:rFonts w:cs="Arial"/>
          <w:szCs w:val="20"/>
        </w:rPr>
        <w:t>BioMedIT</w:t>
      </w:r>
      <w:r w:rsidR="00A74D87">
        <w:t xml:space="preserve"> </w:t>
      </w:r>
      <w:r w:rsidR="00A74D87">
        <w:rPr>
          <w:rFonts w:cs="Arial"/>
          <w:szCs w:val="20"/>
        </w:rPr>
        <w:t>Node</w:t>
      </w:r>
      <w:r>
        <w:rPr>
          <w:rFonts w:cs="Arial"/>
          <w:szCs w:val="20"/>
        </w:rPr>
        <w:t xml:space="preserve"> shall promptly inform, and cooperate with, the </w:t>
      </w:r>
      <w:proofErr w:type="gramStart"/>
      <w:r w:rsidR="00375EFA">
        <w:rPr>
          <w:rFonts w:cs="Arial"/>
          <w:szCs w:val="20"/>
        </w:rPr>
        <w:t>Principals</w:t>
      </w:r>
      <w:proofErr w:type="gramEnd"/>
      <w:r>
        <w:rPr>
          <w:rFonts w:cs="Arial"/>
          <w:szCs w:val="20"/>
        </w:rPr>
        <w:t xml:space="preserve"> if it believes that it may no longer be able, or is no longer able, to comply with this DTPA, particularly in case it receives or must reasonably expect to receive a request or order of a competent authority requiring it to disclose, or refrain from further processing, some or all personal </w:t>
      </w:r>
      <w:r w:rsidR="004E5ACE">
        <w:rPr>
          <w:rFonts w:cs="Arial"/>
          <w:szCs w:val="20"/>
        </w:rPr>
        <w:t>Data</w:t>
      </w:r>
      <w:r>
        <w:rPr>
          <w:rFonts w:cs="Arial"/>
          <w:szCs w:val="20"/>
        </w:rPr>
        <w:t xml:space="preserve"> to which this DTPA applies. </w:t>
      </w:r>
    </w:p>
    <w:p w14:paraId="52179FFA" w14:textId="77777777" w:rsidR="00182CDA" w:rsidRDefault="009C44AD">
      <w:pPr>
        <w:pStyle w:val="Style1"/>
        <w:numPr>
          <w:ilvl w:val="0"/>
          <w:numId w:val="23"/>
        </w:numPr>
        <w:rPr>
          <w:rFonts w:cs="Arial"/>
          <w:szCs w:val="20"/>
        </w:rPr>
      </w:pPr>
      <w:r>
        <w:rPr>
          <w:rFonts w:cs="Arial"/>
          <w:b/>
          <w:szCs w:val="20"/>
        </w:rPr>
        <w:t>Audits</w:t>
      </w:r>
      <w:r>
        <w:rPr>
          <w:rFonts w:cs="Arial"/>
          <w:szCs w:val="20"/>
        </w:rPr>
        <w:t xml:space="preserve">. The provisions of </w:t>
      </w:r>
      <w:r>
        <w:rPr>
          <w:rFonts w:cs="Arial"/>
          <w:b/>
          <w:bCs/>
          <w:szCs w:val="20"/>
        </w:rPr>
        <w:t>Appendix 2</w:t>
      </w:r>
      <w:r>
        <w:rPr>
          <w:rFonts w:cs="Arial"/>
          <w:szCs w:val="20"/>
        </w:rPr>
        <w:t xml:space="preserve"> shall apply regarding audits.</w:t>
      </w:r>
    </w:p>
    <w:p w14:paraId="6F611D8C" w14:textId="77777777" w:rsidR="00182CDA" w:rsidRDefault="009C44AD">
      <w:pPr>
        <w:pStyle w:val="Sectiontitle"/>
        <w:numPr>
          <w:ilvl w:val="0"/>
          <w:numId w:val="14"/>
        </w:numPr>
        <w:ind w:left="426" w:hanging="426"/>
        <w:jc w:val="both"/>
        <w:rPr>
          <w:sz w:val="20"/>
        </w:rPr>
      </w:pPr>
      <w:bookmarkStart w:id="124" w:name="_Ref27127891"/>
      <w:bookmarkStart w:id="125" w:name="_Toc27154780"/>
      <w:bookmarkStart w:id="126" w:name="_Ref33448352"/>
      <w:bookmarkStart w:id="127" w:name="_Toc31904523"/>
      <w:bookmarkStart w:id="128" w:name="_Ref42713461"/>
      <w:r>
        <w:rPr>
          <w:sz w:val="20"/>
        </w:rPr>
        <w:t xml:space="preserve">Data ownership, </w:t>
      </w:r>
      <w:bookmarkEnd w:id="124"/>
      <w:r>
        <w:rPr>
          <w:sz w:val="20"/>
        </w:rPr>
        <w:t>Intellectual Property, Confidentiality</w:t>
      </w:r>
      <w:bookmarkEnd w:id="125"/>
      <w:bookmarkEnd w:id="126"/>
      <w:bookmarkEnd w:id="127"/>
      <w:bookmarkEnd w:id="128"/>
    </w:p>
    <w:p w14:paraId="7BB77AFE" w14:textId="77777777" w:rsidR="00182CDA" w:rsidRDefault="009C44AD">
      <w:pPr>
        <w:pStyle w:val="Style1"/>
        <w:numPr>
          <w:ilvl w:val="0"/>
          <w:numId w:val="24"/>
        </w:numPr>
        <w:rPr>
          <w:rFonts w:cs="Arial"/>
          <w:b/>
          <w:bCs/>
          <w:szCs w:val="20"/>
        </w:rPr>
      </w:pPr>
      <w:bookmarkStart w:id="129" w:name="_Toc27154781"/>
      <w:bookmarkStart w:id="130" w:name="_Toc31904524"/>
      <w:bookmarkStart w:id="131" w:name="_Ref42713468"/>
      <w:r>
        <w:rPr>
          <w:rFonts w:cs="Arial"/>
          <w:b/>
          <w:bCs/>
          <w:szCs w:val="20"/>
        </w:rPr>
        <w:t>Data Ownership and Right to Use</w:t>
      </w:r>
      <w:bookmarkEnd w:id="129"/>
      <w:bookmarkEnd w:id="130"/>
      <w:bookmarkEnd w:id="131"/>
    </w:p>
    <w:p w14:paraId="48F65B48" w14:textId="6D179014" w:rsidR="00182CDA" w:rsidRDefault="009C44AD">
      <w:pPr>
        <w:pStyle w:val="Letterlist"/>
        <w:numPr>
          <w:ilvl w:val="2"/>
          <w:numId w:val="15"/>
        </w:numPr>
        <w:tabs>
          <w:tab w:val="clear" w:pos="1848"/>
          <w:tab w:val="left" w:pos="1135"/>
        </w:tabs>
        <w:ind w:left="851"/>
        <w:rPr>
          <w:sz w:val="20"/>
        </w:rPr>
      </w:pPr>
      <w:r>
        <w:rPr>
          <w:sz w:val="20"/>
          <w:u w:val="single"/>
        </w:rPr>
        <w:t>Ownership</w:t>
      </w:r>
      <w:r>
        <w:rPr>
          <w:sz w:val="20"/>
        </w:rPr>
        <w:t xml:space="preserve">. As between the </w:t>
      </w:r>
      <w:r w:rsidR="00375EFA">
        <w:rPr>
          <w:sz w:val="20"/>
        </w:rPr>
        <w:t>Principals</w:t>
      </w:r>
      <w:r>
        <w:rPr>
          <w:sz w:val="20"/>
        </w:rPr>
        <w:t xml:space="preserve"> and the </w:t>
      </w:r>
      <w:proofErr w:type="spellStart"/>
      <w:r w:rsidR="007F4695" w:rsidRPr="00610C30">
        <w:t>BioMedIT</w:t>
      </w:r>
      <w:proofErr w:type="spellEnd"/>
      <w:r w:rsidR="007F4695">
        <w:t xml:space="preserve"> </w:t>
      </w:r>
      <w:r w:rsidR="007F4695" w:rsidRPr="007F4695">
        <w:rPr>
          <w:sz w:val="20"/>
          <w:rPrChange w:id="132" w:author="Judit Kiss Blind" w:date="2025-07-11T15:59:00Z">
            <w:rPr>
              <w:caps/>
              <w:sz w:val="20"/>
            </w:rPr>
          </w:rPrChange>
        </w:rPr>
        <w:t>Node</w:t>
      </w:r>
      <w:r>
        <w:rPr>
          <w:sz w:val="20"/>
        </w:rPr>
        <w:t xml:space="preserve">, and without prejudice to the </w:t>
      </w:r>
      <w:r w:rsidR="004E5ACE">
        <w:rPr>
          <w:sz w:val="20"/>
        </w:rPr>
        <w:t>Data</w:t>
      </w:r>
      <w:r>
        <w:rPr>
          <w:sz w:val="20"/>
        </w:rPr>
        <w:t xml:space="preserve"> </w:t>
      </w:r>
      <w:r w:rsidR="007F4695">
        <w:rPr>
          <w:sz w:val="20"/>
        </w:rPr>
        <w:t xml:space="preserve">Subjects' </w:t>
      </w:r>
      <w:r>
        <w:rPr>
          <w:sz w:val="20"/>
        </w:rPr>
        <w:t xml:space="preserve">rights to the </w:t>
      </w:r>
      <w:r w:rsidR="004E5ACE">
        <w:rPr>
          <w:sz w:val="20"/>
        </w:rPr>
        <w:t>Data</w:t>
      </w:r>
      <w:r>
        <w:rPr>
          <w:sz w:val="20"/>
        </w:rPr>
        <w:t xml:space="preserve"> pursuant to applicable laws on data protection and on Human research, all rights to the </w:t>
      </w:r>
      <w:r>
        <w:rPr>
          <w:caps/>
          <w:sz w:val="20"/>
        </w:rPr>
        <w:t>Data</w:t>
      </w:r>
      <w:r>
        <w:rPr>
          <w:sz w:val="20"/>
        </w:rPr>
        <w:t xml:space="preserve"> are and remain the property of the </w:t>
      </w:r>
      <w:proofErr w:type="gramStart"/>
      <w:r w:rsidR="00375EFA" w:rsidRPr="007F4695">
        <w:rPr>
          <w:sz w:val="20"/>
          <w:rPrChange w:id="133" w:author="Judit Kiss Blind" w:date="2025-07-11T15:59:00Z">
            <w:rPr>
              <w:caps/>
              <w:sz w:val="20"/>
            </w:rPr>
          </w:rPrChange>
        </w:rPr>
        <w:t>Principals</w:t>
      </w:r>
      <w:proofErr w:type="gramEnd"/>
      <w:r>
        <w:rPr>
          <w:sz w:val="20"/>
        </w:rPr>
        <w:t xml:space="preserve"> and all right, title, and interest in the same (including any </w:t>
      </w:r>
      <w:r w:rsidRPr="007F4695">
        <w:rPr>
          <w:sz w:val="20"/>
          <w:rPrChange w:id="134" w:author="Judit Kiss Blind" w:date="2025-07-11T15:59:00Z">
            <w:rPr>
              <w:caps/>
              <w:sz w:val="20"/>
            </w:rPr>
          </w:rPrChange>
        </w:rPr>
        <w:t>Intellectual Property Right</w:t>
      </w:r>
      <w:r>
        <w:rPr>
          <w:sz w:val="20"/>
        </w:rPr>
        <w:t xml:space="preserve">) is reserved by the </w:t>
      </w:r>
      <w:r w:rsidR="00375EFA">
        <w:rPr>
          <w:sz w:val="20"/>
        </w:rPr>
        <w:t>Principals</w:t>
      </w:r>
      <w:r>
        <w:rPr>
          <w:sz w:val="20"/>
        </w:rPr>
        <w:t xml:space="preserve">. Subject to Section </w:t>
      </w:r>
      <w:r>
        <w:rPr>
          <w:sz w:val="20"/>
        </w:rPr>
        <w:fldChar w:fldCharType="begin"/>
      </w:r>
      <w:r>
        <w:rPr>
          <w:sz w:val="20"/>
        </w:rPr>
        <w:instrText xml:space="preserve"> REF _Ref42713461 \r \h  \* MERGEFORMAT </w:instrText>
      </w:r>
      <w:r>
        <w:rPr>
          <w:sz w:val="20"/>
        </w:rPr>
      </w:r>
      <w:r>
        <w:rPr>
          <w:sz w:val="20"/>
        </w:rPr>
        <w:fldChar w:fldCharType="separate"/>
      </w:r>
      <w:r>
        <w:rPr>
          <w:sz w:val="20"/>
        </w:rPr>
        <w:t>VII</w:t>
      </w:r>
      <w:r>
        <w:rPr>
          <w:sz w:val="20"/>
        </w:rPr>
        <w:fldChar w:fldCharType="end"/>
      </w:r>
      <w:r>
        <w:rPr>
          <w:sz w:val="20"/>
        </w:rPr>
        <w:t>.</w:t>
      </w:r>
      <w:r>
        <w:rPr>
          <w:sz w:val="20"/>
        </w:rPr>
        <w:fldChar w:fldCharType="begin"/>
      </w:r>
      <w:r>
        <w:rPr>
          <w:sz w:val="20"/>
        </w:rPr>
        <w:instrText xml:space="preserve"> REF _Ref42713468 \n \h  \* MERGEFORMAT </w:instrText>
      </w:r>
      <w:r>
        <w:rPr>
          <w:sz w:val="20"/>
        </w:rPr>
      </w:r>
      <w:r>
        <w:rPr>
          <w:sz w:val="20"/>
        </w:rPr>
        <w:fldChar w:fldCharType="separate"/>
      </w:r>
      <w:r>
        <w:rPr>
          <w:sz w:val="20"/>
        </w:rPr>
        <w:t>1</w:t>
      </w:r>
      <w:r>
        <w:rPr>
          <w:sz w:val="20"/>
        </w:rPr>
        <w:fldChar w:fldCharType="end"/>
      </w:r>
      <w:r>
        <w:rPr>
          <w:sz w:val="20"/>
        </w:rPr>
        <w:t>.</w:t>
      </w:r>
      <w:r>
        <w:rPr>
          <w:sz w:val="20"/>
        </w:rPr>
        <w:fldChar w:fldCharType="begin"/>
      </w:r>
      <w:r>
        <w:rPr>
          <w:sz w:val="20"/>
        </w:rPr>
        <w:instrText xml:space="preserve"> REF _Ref42713472 \n \h  \* MERGEFORMAT </w:instrText>
      </w:r>
      <w:r>
        <w:rPr>
          <w:sz w:val="20"/>
        </w:rPr>
      </w:r>
      <w:r>
        <w:rPr>
          <w:sz w:val="20"/>
        </w:rPr>
        <w:fldChar w:fldCharType="separate"/>
      </w:r>
      <w:r>
        <w:rPr>
          <w:sz w:val="20"/>
        </w:rPr>
        <w:t>b)</w:t>
      </w:r>
      <w:r>
        <w:rPr>
          <w:sz w:val="20"/>
        </w:rPr>
        <w:fldChar w:fldCharType="end"/>
      </w:r>
      <w:r>
        <w:rPr>
          <w:sz w:val="20"/>
        </w:rPr>
        <w:t xml:space="preserve"> below, nothing in this DTPA is intended to assign or grant the </w:t>
      </w:r>
      <w:proofErr w:type="spellStart"/>
      <w:r w:rsidR="007F4695" w:rsidRPr="00610C30">
        <w:t>BioMedIT</w:t>
      </w:r>
      <w:proofErr w:type="spellEnd"/>
      <w:r w:rsidR="007F4695">
        <w:t xml:space="preserve"> Node</w:t>
      </w:r>
      <w:r w:rsidR="007F4695" w:rsidRPr="00610C30">
        <w:t xml:space="preserve"> </w:t>
      </w:r>
      <w:r>
        <w:rPr>
          <w:sz w:val="20"/>
        </w:rPr>
        <w:t xml:space="preserve">any </w:t>
      </w:r>
      <w:r>
        <w:rPr>
          <w:caps/>
          <w:sz w:val="20"/>
        </w:rPr>
        <w:t>I</w:t>
      </w:r>
      <w:r w:rsidRPr="007F4695">
        <w:rPr>
          <w:sz w:val="20"/>
          <w:rPrChange w:id="135" w:author="Judit Kiss Blind" w:date="2025-07-11T16:00:00Z">
            <w:rPr>
              <w:caps/>
              <w:sz w:val="20"/>
            </w:rPr>
          </w:rPrChange>
        </w:rPr>
        <w:t>ntellectual Property Rights</w:t>
      </w:r>
      <w:r>
        <w:rPr>
          <w:sz w:val="20"/>
        </w:rPr>
        <w:t xml:space="preserve"> or other rights in the </w:t>
      </w:r>
      <w:r>
        <w:rPr>
          <w:caps/>
          <w:sz w:val="20"/>
        </w:rPr>
        <w:t>Data</w:t>
      </w:r>
      <w:r>
        <w:rPr>
          <w:sz w:val="20"/>
        </w:rPr>
        <w:t xml:space="preserve">.  </w:t>
      </w:r>
    </w:p>
    <w:p w14:paraId="2E18C07C" w14:textId="508CF7EE" w:rsidR="00182CDA" w:rsidRPr="003C6E63" w:rsidRDefault="009C44AD" w:rsidP="00760A87">
      <w:pPr>
        <w:pStyle w:val="Letterlist"/>
        <w:numPr>
          <w:ilvl w:val="2"/>
          <w:numId w:val="15"/>
        </w:numPr>
        <w:tabs>
          <w:tab w:val="clear" w:pos="1848"/>
          <w:tab w:val="left" w:pos="1135"/>
        </w:tabs>
        <w:ind w:left="851"/>
        <w:rPr>
          <w:highlight w:val="yellow"/>
          <w:rPrChange w:id="136" w:author="Judit Kiss Blind" w:date="2025-07-11T16:10:00Z">
            <w:rPr/>
          </w:rPrChange>
        </w:rPr>
      </w:pPr>
      <w:bookmarkStart w:id="137" w:name="_Ref18085389"/>
      <w:bookmarkStart w:id="138" w:name="_Ref42713472"/>
      <w:r w:rsidRPr="007F4695">
        <w:rPr>
          <w:sz w:val="20"/>
          <w:u w:val="single"/>
        </w:rPr>
        <w:t>Use</w:t>
      </w:r>
      <w:r w:rsidRPr="007F4695">
        <w:rPr>
          <w:u w:val="single"/>
        </w:rPr>
        <w:t xml:space="preserve"> of </w:t>
      </w:r>
      <w:r w:rsidRPr="007F4695">
        <w:rPr>
          <w:u w:val="single"/>
          <w:rPrChange w:id="139" w:author="Judit Kiss Blind" w:date="2025-07-11T16:00:00Z">
            <w:rPr>
              <w:caps/>
              <w:u w:val="single"/>
            </w:rPr>
          </w:rPrChange>
        </w:rPr>
        <w:t>Data</w:t>
      </w:r>
      <w:r w:rsidRPr="007F4695">
        <w:t xml:space="preserve">. The </w:t>
      </w:r>
      <w:proofErr w:type="gramStart"/>
      <w:r w:rsidR="00375EFA" w:rsidRPr="007F4695">
        <w:t>Principals</w:t>
      </w:r>
      <w:proofErr w:type="gramEnd"/>
      <w:r w:rsidRPr="007F4695">
        <w:t xml:space="preserve"> grant to the </w:t>
      </w:r>
      <w:proofErr w:type="spellStart"/>
      <w:r w:rsidR="007F4695" w:rsidRPr="007F4695">
        <w:t>BioMedIT</w:t>
      </w:r>
      <w:proofErr w:type="spellEnd"/>
      <w:r w:rsidR="007F4695" w:rsidRPr="007F4695">
        <w:t xml:space="preserve"> Node </w:t>
      </w:r>
      <w:r w:rsidRPr="007F4695">
        <w:t xml:space="preserve">a right to access and use the </w:t>
      </w:r>
      <w:r w:rsidRPr="007F4695">
        <w:rPr>
          <w:rPrChange w:id="140" w:author="Judit Kiss Blind" w:date="2025-07-11T16:00:00Z">
            <w:rPr>
              <w:caps/>
            </w:rPr>
          </w:rPrChange>
        </w:rPr>
        <w:t>Data</w:t>
      </w:r>
      <w:r w:rsidRPr="007F4695">
        <w:t xml:space="preserve"> for the sole purpose of, and only to the extent necessary for, providing the </w:t>
      </w:r>
      <w:r w:rsidRPr="007F4695">
        <w:rPr>
          <w:rPrChange w:id="141" w:author="Judit Kiss Blind" w:date="2025-07-11T16:00:00Z">
            <w:rPr>
              <w:caps/>
            </w:rPr>
          </w:rPrChange>
        </w:rPr>
        <w:t>Services</w:t>
      </w:r>
      <w:r w:rsidRPr="007F4695">
        <w:t xml:space="preserve">, including a license to collect, process, store, </w:t>
      </w:r>
      <w:r w:rsidRPr="003C6E63">
        <w:rPr>
          <w:highlight w:val="yellow"/>
          <w:rPrChange w:id="142" w:author="Judit Kiss Blind" w:date="2025-07-11T16:10:00Z">
            <w:rPr/>
          </w:rPrChange>
        </w:rPr>
        <w:t xml:space="preserve">generate, and display the </w:t>
      </w:r>
      <w:r w:rsidRPr="003C6E63">
        <w:rPr>
          <w:highlight w:val="yellow"/>
          <w:rPrChange w:id="143" w:author="Judit Kiss Blind" w:date="2025-07-11T16:10:00Z">
            <w:rPr>
              <w:caps/>
            </w:rPr>
          </w:rPrChange>
        </w:rPr>
        <w:t>Data</w:t>
      </w:r>
      <w:bookmarkEnd w:id="137"/>
      <w:r w:rsidRPr="003C6E63">
        <w:rPr>
          <w:highlight w:val="yellow"/>
          <w:rPrChange w:id="144" w:author="Judit Kiss Blind" w:date="2025-07-11T16:10:00Z">
            <w:rPr/>
          </w:rPrChange>
        </w:rPr>
        <w:t>.</w:t>
      </w:r>
      <w:bookmarkEnd w:id="138"/>
    </w:p>
    <w:p w14:paraId="069D1B09" w14:textId="25532784" w:rsidR="00325599" w:rsidRPr="003C6E63" w:rsidRDefault="00325599" w:rsidP="00760A87">
      <w:pPr>
        <w:pStyle w:val="Letterlist"/>
        <w:numPr>
          <w:ilvl w:val="2"/>
          <w:numId w:val="15"/>
        </w:numPr>
        <w:tabs>
          <w:tab w:val="clear" w:pos="1848"/>
          <w:tab w:val="left" w:pos="1135"/>
        </w:tabs>
        <w:ind w:left="851"/>
        <w:rPr>
          <w:highlight w:val="yellow"/>
          <w:rPrChange w:id="145" w:author="Judit Kiss Blind" w:date="2025-07-11T16:10:00Z">
            <w:rPr/>
          </w:rPrChange>
        </w:rPr>
      </w:pPr>
      <w:r w:rsidRPr="003C6E63">
        <w:rPr>
          <w:sz w:val="20"/>
          <w:highlight w:val="yellow"/>
          <w:u w:val="single"/>
          <w:rPrChange w:id="146" w:author="Judit Kiss Blind" w:date="2025-07-11T16:10:00Z">
            <w:rPr>
              <w:sz w:val="20"/>
              <w:u w:val="single"/>
            </w:rPr>
          </w:rPrChange>
        </w:rPr>
        <w:t>Regional</w:t>
      </w:r>
      <w:r w:rsidRPr="003C6E63">
        <w:rPr>
          <w:highlight w:val="yellow"/>
          <w:u w:val="single"/>
          <w:lang w:val="en-US"/>
          <w:rPrChange w:id="147" w:author="Judit Kiss Blind" w:date="2025-07-11T16:10:00Z">
            <w:rPr>
              <w:u w:val="single"/>
              <w:lang w:val="en-US"/>
            </w:rPr>
          </w:rPrChange>
        </w:rPr>
        <w:t xml:space="preserve"> Node’s Policies.</w:t>
      </w:r>
      <w:r w:rsidR="00B1639B" w:rsidRPr="003C6E63">
        <w:rPr>
          <w:highlight w:val="yellow"/>
          <w:lang w:val="en-US"/>
          <w:rPrChange w:id="148" w:author="Judit Kiss Blind" w:date="2025-07-11T16:10:00Z">
            <w:rPr>
              <w:lang w:val="en-US"/>
            </w:rPr>
          </w:rPrChange>
        </w:rPr>
        <w:t xml:space="preserve"> Principals</w:t>
      </w:r>
      <w:r w:rsidRPr="003C6E63">
        <w:rPr>
          <w:highlight w:val="yellow"/>
          <w:lang w:val="en-US"/>
          <w:rPrChange w:id="149" w:author="Judit Kiss Blind" w:date="2025-07-11T16:10:00Z">
            <w:rPr>
              <w:lang w:val="en-US"/>
            </w:rPr>
          </w:rPrChange>
        </w:rPr>
        <w:t xml:space="preserve"> underta</w:t>
      </w:r>
      <w:r w:rsidR="00B1639B" w:rsidRPr="003C6E63">
        <w:rPr>
          <w:highlight w:val="yellow"/>
          <w:lang w:val="en-US"/>
          <w:rPrChange w:id="150" w:author="Judit Kiss Blind" w:date="2025-07-11T16:10:00Z">
            <w:rPr>
              <w:lang w:val="en-US"/>
            </w:rPr>
          </w:rPrChange>
        </w:rPr>
        <w:t>ke</w:t>
      </w:r>
      <w:r w:rsidRPr="003C6E63">
        <w:rPr>
          <w:highlight w:val="yellow"/>
          <w:lang w:val="en-US"/>
          <w:rPrChange w:id="151" w:author="Judit Kiss Blind" w:date="2025-07-11T16:10:00Z">
            <w:rPr>
              <w:lang w:val="en-US"/>
            </w:rPr>
          </w:rPrChange>
        </w:rPr>
        <w:t xml:space="preserve"> to comply with the Acceptable Use Policy and    other internal policies (e.g., service level agreement) specific to each Regional Node. Provider also undertakes, within the framework of its agreements with the Recipient, to require the Recipient to comply with such regulations.</w:t>
      </w:r>
    </w:p>
    <w:p w14:paraId="5422CE68" w14:textId="0A2B4D3B" w:rsidR="00182CDA" w:rsidRDefault="009C44AD">
      <w:pPr>
        <w:pStyle w:val="Style1"/>
        <w:numPr>
          <w:ilvl w:val="0"/>
          <w:numId w:val="24"/>
        </w:numPr>
        <w:rPr>
          <w:rStyle w:val="eop"/>
          <w:rFonts w:cs="Arial"/>
          <w:bCs/>
          <w:color w:val="auto"/>
          <w:szCs w:val="20"/>
          <w:lang w:val="en-GB" w:eastAsia="fr-FR"/>
        </w:rPr>
      </w:pPr>
      <w:bookmarkStart w:id="152" w:name="_Toc27154782"/>
      <w:bookmarkStart w:id="153" w:name="_Toc31904526"/>
      <w:r>
        <w:rPr>
          <w:rFonts w:cs="Arial"/>
          <w:b/>
          <w:bCs/>
          <w:szCs w:val="20"/>
        </w:rPr>
        <w:t xml:space="preserve">Confidentiality. </w:t>
      </w:r>
      <w:r>
        <w:rPr>
          <w:rFonts w:cs="Arial"/>
          <w:szCs w:val="20"/>
        </w:rPr>
        <w:t xml:space="preserve"> </w:t>
      </w:r>
      <w:r>
        <w:rPr>
          <w:rStyle w:val="normaltextrun"/>
          <w:rFonts w:eastAsia="Calibri Light" w:cs="Arial"/>
          <w:szCs w:val="20"/>
        </w:rPr>
        <w:t xml:space="preserve">Without prejudice to special provisions or laws with regard to the processing of personal data, each </w:t>
      </w:r>
      <w:bookmarkStart w:id="154" w:name="_Hlk203142480"/>
      <w:r w:rsidR="00D8080D">
        <w:rPr>
          <w:rFonts w:cs="Arial"/>
          <w:szCs w:val="20"/>
        </w:rPr>
        <w:t xml:space="preserve">Party </w:t>
      </w:r>
      <w:bookmarkEnd w:id="154"/>
      <w:r>
        <w:rPr>
          <w:rFonts w:cs="Arial"/>
          <w:szCs w:val="20"/>
        </w:rPr>
        <w:t xml:space="preserve">shall treat the </w:t>
      </w:r>
      <w:bookmarkStart w:id="155" w:name="_Hlk203142536"/>
      <w:r w:rsidR="00D8080D">
        <w:rPr>
          <w:rFonts w:cs="Arial"/>
          <w:szCs w:val="20"/>
        </w:rPr>
        <w:t xml:space="preserve">Confidential </w:t>
      </w:r>
      <w:bookmarkStart w:id="156" w:name="_Hlk203142571"/>
      <w:bookmarkEnd w:id="155"/>
      <w:r w:rsidR="00D8080D">
        <w:rPr>
          <w:rFonts w:cs="Arial"/>
          <w:szCs w:val="20"/>
        </w:rPr>
        <w:t xml:space="preserve">Information </w:t>
      </w:r>
      <w:bookmarkEnd w:id="156"/>
      <w:r>
        <w:rPr>
          <w:rFonts w:cs="Arial"/>
          <w:szCs w:val="20"/>
        </w:rPr>
        <w:t xml:space="preserve">confidential for the duration of this Agreement, including any extension thereof, and thereafter for a period of five (5) years following termination or expiry of this Agreement. Excluded from this obligation of confidentiality shall be any </w:t>
      </w:r>
      <w:r w:rsidR="00D8080D">
        <w:rPr>
          <w:rFonts w:cs="Arial"/>
          <w:szCs w:val="20"/>
        </w:rPr>
        <w:t xml:space="preserve">Confidential Information </w:t>
      </w:r>
      <w:r>
        <w:rPr>
          <w:rFonts w:cs="Arial"/>
          <w:szCs w:val="20"/>
        </w:rPr>
        <w:t xml:space="preserve">of which one </w:t>
      </w:r>
      <w:r w:rsidR="00D8080D">
        <w:rPr>
          <w:rFonts w:cs="Arial"/>
          <w:szCs w:val="20"/>
        </w:rPr>
        <w:t xml:space="preserve">Party </w:t>
      </w:r>
      <w:r>
        <w:rPr>
          <w:rFonts w:cs="Arial"/>
          <w:szCs w:val="20"/>
        </w:rPr>
        <w:t xml:space="preserve">can reasonably demonstrate that it (a) was previously known to them, or (b) is, and/or becomes, publicly available during said five (5) year period through no fault of a Party, or (c) is independently and lawfully developed by one </w:t>
      </w:r>
      <w:r w:rsidR="00D8080D">
        <w:rPr>
          <w:rFonts w:cs="Arial"/>
          <w:szCs w:val="20"/>
        </w:rPr>
        <w:t>Party</w:t>
      </w:r>
      <w:r>
        <w:rPr>
          <w:rFonts w:cs="Arial"/>
          <w:szCs w:val="20"/>
        </w:rPr>
        <w:t xml:space="preserve">. This obligation of confidentiality shall not apply to any disclosure required by law, provided that a </w:t>
      </w:r>
      <w:r w:rsidR="00D8080D">
        <w:rPr>
          <w:rFonts w:cs="Arial"/>
          <w:szCs w:val="20"/>
        </w:rPr>
        <w:t xml:space="preserve">Party </w:t>
      </w:r>
      <w:r>
        <w:rPr>
          <w:rFonts w:cs="Arial"/>
          <w:szCs w:val="20"/>
        </w:rPr>
        <w:t xml:space="preserve">shall notify its counterpart of any disclosure required by law in sufficient time so that the counterpart may contest such requirement, if it so chooses. Subject to mandatory law, upon the expiration or termination of this Agreement for whatever reason, or at the earlier request of a </w:t>
      </w:r>
      <w:r w:rsidR="00D8080D">
        <w:rPr>
          <w:rFonts w:cs="Arial"/>
          <w:szCs w:val="20"/>
        </w:rPr>
        <w:t>Party</w:t>
      </w:r>
      <w:r>
        <w:rPr>
          <w:rFonts w:cs="Arial"/>
          <w:szCs w:val="20"/>
        </w:rPr>
        <w:t xml:space="preserve">, the other </w:t>
      </w:r>
      <w:r w:rsidR="00D8080D">
        <w:rPr>
          <w:rFonts w:cs="Arial"/>
          <w:szCs w:val="20"/>
        </w:rPr>
        <w:t xml:space="preserve">Party </w:t>
      </w:r>
      <w:r>
        <w:rPr>
          <w:rFonts w:cs="Arial"/>
          <w:szCs w:val="20"/>
        </w:rPr>
        <w:t xml:space="preserve">shall, at its own costs, return or destroy all originals and copies of </w:t>
      </w:r>
      <w:r w:rsidR="00D8080D">
        <w:rPr>
          <w:rFonts w:cs="Arial"/>
          <w:szCs w:val="20"/>
        </w:rPr>
        <w:t>Confidential Information</w:t>
      </w:r>
      <w:r>
        <w:rPr>
          <w:rFonts w:cs="Arial"/>
          <w:szCs w:val="20"/>
        </w:rPr>
        <w:t xml:space="preserve">, or, in case of </w:t>
      </w:r>
      <w:r w:rsidR="00D8080D">
        <w:rPr>
          <w:rFonts w:cs="Arial"/>
          <w:szCs w:val="20"/>
        </w:rPr>
        <w:t xml:space="preserve">Confidential Information </w:t>
      </w:r>
      <w:r>
        <w:rPr>
          <w:rFonts w:cs="Arial"/>
          <w:szCs w:val="20"/>
        </w:rPr>
        <w:t xml:space="preserve">stored in electronic, magnetic or digital media, shall erase or render unreadable all materials furnished </w:t>
      </w:r>
      <w:r>
        <w:rPr>
          <w:rFonts w:cs="Arial"/>
          <w:szCs w:val="20"/>
        </w:rPr>
        <w:lastRenderedPageBreak/>
        <w:t xml:space="preserve">(including without limitation, working papers containing any </w:t>
      </w:r>
      <w:r w:rsidR="00D8080D">
        <w:rPr>
          <w:rFonts w:cs="Arial"/>
          <w:szCs w:val="20"/>
        </w:rPr>
        <w:t xml:space="preserve">Confidential Information </w:t>
      </w:r>
      <w:r>
        <w:rPr>
          <w:rFonts w:cs="Arial"/>
          <w:szCs w:val="20"/>
        </w:rPr>
        <w:t xml:space="preserve">or extracts therefrom) which contain </w:t>
      </w:r>
      <w:r w:rsidR="00D8080D">
        <w:rPr>
          <w:rFonts w:cs="Arial"/>
          <w:szCs w:val="20"/>
        </w:rPr>
        <w:t>Confidential Information</w:t>
      </w:r>
    </w:p>
    <w:p w14:paraId="56555714" w14:textId="1B2E8912" w:rsidR="00182CDA" w:rsidRDefault="009C44AD">
      <w:pPr>
        <w:pStyle w:val="Style1"/>
        <w:numPr>
          <w:ilvl w:val="0"/>
          <w:numId w:val="24"/>
        </w:numPr>
        <w:rPr>
          <w:rFonts w:cs="Arial"/>
          <w:szCs w:val="20"/>
        </w:rPr>
      </w:pPr>
      <w:r>
        <w:rPr>
          <w:rFonts w:cs="Arial"/>
          <w:b/>
          <w:bCs/>
          <w:szCs w:val="20"/>
        </w:rPr>
        <w:t xml:space="preserve">IP in the </w:t>
      </w:r>
      <w:r w:rsidR="00D8080D" w:rsidRPr="00D8080D">
        <w:rPr>
          <w:rFonts w:cs="Arial"/>
          <w:b/>
          <w:bCs/>
          <w:szCs w:val="20"/>
          <w:rPrChange w:id="157" w:author="Judit Kiss Blind" w:date="2025-07-11T16:05:00Z">
            <w:rPr>
              <w:rFonts w:cs="Arial"/>
              <w:b/>
              <w:bCs/>
              <w:caps/>
              <w:szCs w:val="20"/>
            </w:rPr>
          </w:rPrChange>
        </w:rPr>
        <w:t>B</w:t>
      </w:r>
      <w:r w:rsidR="00D8080D">
        <w:rPr>
          <w:rFonts w:cs="Arial"/>
          <w:b/>
          <w:bCs/>
          <w:szCs w:val="20"/>
        </w:rPr>
        <w:t>io</w:t>
      </w:r>
      <w:r w:rsidR="00D8080D" w:rsidRPr="00D8080D">
        <w:rPr>
          <w:rFonts w:cs="Arial"/>
          <w:b/>
          <w:bCs/>
          <w:szCs w:val="20"/>
          <w:rPrChange w:id="158" w:author="Judit Kiss Blind" w:date="2025-07-11T16:05:00Z">
            <w:rPr>
              <w:rFonts w:cs="Arial"/>
              <w:b/>
              <w:bCs/>
              <w:caps/>
              <w:szCs w:val="20"/>
            </w:rPr>
          </w:rPrChange>
        </w:rPr>
        <w:t>MedIT</w:t>
      </w:r>
      <w:r w:rsidR="00D8080D">
        <w:rPr>
          <w:rFonts w:cs="Arial"/>
          <w:b/>
          <w:bCs/>
          <w:caps/>
          <w:szCs w:val="20"/>
        </w:rPr>
        <w:t xml:space="preserve"> </w:t>
      </w:r>
      <w:r w:rsidR="00D8080D" w:rsidRPr="00D8080D">
        <w:rPr>
          <w:rFonts w:cs="Arial"/>
          <w:b/>
          <w:bCs/>
          <w:szCs w:val="20"/>
          <w:rPrChange w:id="159" w:author="Judit Kiss Blind" w:date="2025-07-11T16:06:00Z">
            <w:rPr>
              <w:rFonts w:cs="Arial"/>
              <w:b/>
              <w:bCs/>
              <w:caps/>
              <w:szCs w:val="20"/>
            </w:rPr>
          </w:rPrChange>
        </w:rPr>
        <w:t>N</w:t>
      </w:r>
      <w:r w:rsidR="00D8080D">
        <w:rPr>
          <w:rFonts w:cs="Arial"/>
          <w:b/>
          <w:bCs/>
          <w:szCs w:val="20"/>
        </w:rPr>
        <w:t>ode</w:t>
      </w:r>
      <w:r>
        <w:rPr>
          <w:rFonts w:cs="Arial"/>
          <w:szCs w:val="20"/>
        </w:rPr>
        <w:t>.</w:t>
      </w:r>
      <w:bookmarkStart w:id="160" w:name="_Ref507056940"/>
      <w:bookmarkEnd w:id="152"/>
      <w:bookmarkEnd w:id="153"/>
      <w:r>
        <w:rPr>
          <w:rFonts w:cs="Arial"/>
          <w:szCs w:val="20"/>
        </w:rPr>
        <w:t xml:space="preserve"> As between the </w:t>
      </w:r>
      <w:r w:rsidR="00375EFA">
        <w:rPr>
          <w:rFonts w:cs="Arial"/>
          <w:szCs w:val="20"/>
        </w:rPr>
        <w:t>Principals</w:t>
      </w:r>
      <w:r>
        <w:rPr>
          <w:rFonts w:cs="Arial"/>
          <w:szCs w:val="20"/>
        </w:rPr>
        <w:t xml:space="preserve"> and the </w:t>
      </w:r>
      <w:r>
        <w:rPr>
          <w:rFonts w:cs="Arial"/>
          <w:caps/>
          <w:szCs w:val="20"/>
        </w:rPr>
        <w:t>BioMedIT Node</w:t>
      </w:r>
      <w:r>
        <w:rPr>
          <w:rFonts w:cs="Arial"/>
          <w:szCs w:val="20"/>
        </w:rPr>
        <w:t xml:space="preserve">, the </w:t>
      </w:r>
      <w:r>
        <w:rPr>
          <w:rFonts w:cs="Arial"/>
          <w:caps/>
          <w:szCs w:val="20"/>
        </w:rPr>
        <w:t>BioMedIT Node</w:t>
      </w:r>
      <w:r>
        <w:rPr>
          <w:rFonts w:cs="Arial"/>
          <w:szCs w:val="20"/>
        </w:rPr>
        <w:t xml:space="preserve"> shall be and remain the sole owner of all </w:t>
      </w:r>
      <w:r>
        <w:rPr>
          <w:rFonts w:cs="Arial"/>
          <w:caps/>
          <w:szCs w:val="20"/>
        </w:rPr>
        <w:t>Intellectual Property Rights</w:t>
      </w:r>
      <w:r>
        <w:rPr>
          <w:rFonts w:cs="Arial"/>
          <w:szCs w:val="20"/>
        </w:rPr>
        <w:t xml:space="preserve"> in and to the </w:t>
      </w:r>
      <w:r w:rsidR="007F4695" w:rsidRPr="00610C30">
        <w:rPr>
          <w:rFonts w:cs="Arial"/>
          <w:szCs w:val="20"/>
        </w:rPr>
        <w:t>BioMedIT</w:t>
      </w:r>
      <w:r w:rsidR="007F4695">
        <w:t xml:space="preserve"> </w:t>
      </w:r>
      <w:r w:rsidR="007F4695">
        <w:rPr>
          <w:rFonts w:cs="Arial"/>
          <w:szCs w:val="20"/>
        </w:rPr>
        <w:t>Node</w:t>
      </w:r>
      <w:r>
        <w:rPr>
          <w:rFonts w:cs="Arial"/>
          <w:szCs w:val="20"/>
        </w:rPr>
        <w:t xml:space="preserve">, as well as any other infrastructure used to provide the </w:t>
      </w:r>
      <w:r>
        <w:rPr>
          <w:rFonts w:cs="Arial"/>
          <w:caps/>
          <w:szCs w:val="20"/>
        </w:rPr>
        <w:t>Services</w:t>
      </w:r>
      <w:r>
        <w:rPr>
          <w:rFonts w:cs="Arial"/>
          <w:szCs w:val="20"/>
        </w:rPr>
        <w:t xml:space="preserve">. </w:t>
      </w:r>
      <w:bookmarkEnd w:id="160"/>
      <w:r>
        <w:rPr>
          <w:rFonts w:cs="Arial"/>
          <w:szCs w:val="20"/>
        </w:rPr>
        <w:t xml:space="preserve">Nothing in this DTPA is intended to assign or grant </w:t>
      </w:r>
      <w:r>
        <w:rPr>
          <w:rFonts w:cs="Arial"/>
          <w:caps/>
          <w:szCs w:val="20"/>
        </w:rPr>
        <w:t xml:space="preserve">the </w:t>
      </w:r>
      <w:proofErr w:type="gramStart"/>
      <w:r w:rsidR="00375EFA" w:rsidRPr="00D8080D">
        <w:rPr>
          <w:rFonts w:cs="Arial"/>
          <w:szCs w:val="20"/>
          <w:rPrChange w:id="161" w:author="Judit Kiss Blind" w:date="2025-07-11T16:06:00Z">
            <w:rPr>
              <w:rFonts w:cs="Arial"/>
              <w:caps/>
              <w:szCs w:val="20"/>
            </w:rPr>
          </w:rPrChange>
        </w:rPr>
        <w:t>Principals</w:t>
      </w:r>
      <w:proofErr w:type="gramEnd"/>
      <w:r>
        <w:rPr>
          <w:rFonts w:cs="Arial"/>
          <w:szCs w:val="20"/>
        </w:rPr>
        <w:t xml:space="preserve"> or any other party any </w:t>
      </w:r>
      <w:r>
        <w:rPr>
          <w:rFonts w:cs="Arial"/>
          <w:caps/>
          <w:szCs w:val="20"/>
        </w:rPr>
        <w:t>Intellectual Property Rights</w:t>
      </w:r>
      <w:r>
        <w:rPr>
          <w:rFonts w:cs="Arial"/>
          <w:szCs w:val="20"/>
        </w:rPr>
        <w:t xml:space="preserve"> or other rights in the </w:t>
      </w:r>
      <w:r w:rsidR="007F4695" w:rsidRPr="00610C30">
        <w:rPr>
          <w:rFonts w:cs="Arial"/>
          <w:szCs w:val="20"/>
        </w:rPr>
        <w:t>BioMedIT</w:t>
      </w:r>
      <w:r w:rsidR="007F4695">
        <w:t xml:space="preserve"> </w:t>
      </w:r>
      <w:r w:rsidR="007F4695">
        <w:rPr>
          <w:rFonts w:cs="Arial"/>
          <w:szCs w:val="20"/>
        </w:rPr>
        <w:t>Node</w:t>
      </w:r>
      <w:r>
        <w:rPr>
          <w:rFonts w:cs="Arial"/>
          <w:szCs w:val="20"/>
        </w:rPr>
        <w:t>.</w:t>
      </w:r>
    </w:p>
    <w:p w14:paraId="22FA784D" w14:textId="77777777" w:rsidR="00182CDA" w:rsidRDefault="009C44AD">
      <w:pPr>
        <w:pStyle w:val="Sectiontitle"/>
        <w:numPr>
          <w:ilvl w:val="0"/>
          <w:numId w:val="14"/>
        </w:numPr>
        <w:ind w:left="426" w:hanging="426"/>
        <w:jc w:val="both"/>
        <w:rPr>
          <w:caps w:val="0"/>
          <w:sz w:val="20"/>
        </w:rPr>
      </w:pPr>
      <w:bookmarkStart w:id="162" w:name="_Ref42755363"/>
      <w:r>
        <w:rPr>
          <w:sz w:val="20"/>
        </w:rPr>
        <w:t>Liability</w:t>
      </w:r>
      <w:bookmarkEnd w:id="162"/>
    </w:p>
    <w:p w14:paraId="7DE5FA3C" w14:textId="25550926" w:rsidR="00325599" w:rsidRDefault="00325599" w:rsidP="00325599">
      <w:pPr>
        <w:pStyle w:val="ListParagraph"/>
        <w:numPr>
          <w:ilvl w:val="0"/>
          <w:numId w:val="25"/>
        </w:numPr>
        <w:spacing w:line="276" w:lineRule="auto"/>
        <w:rPr>
          <w:rFonts w:ascii="Arial" w:hAnsi="Arial" w:cs="Arial"/>
          <w:color w:val="000000" w:themeColor="text1"/>
          <w:szCs w:val="20"/>
          <w:lang w:val="en-US"/>
        </w:rPr>
      </w:pPr>
      <w:bookmarkStart w:id="163" w:name="_Ref42755501"/>
      <w:r w:rsidRPr="004916E1">
        <w:rPr>
          <w:rFonts w:ascii="Arial" w:hAnsi="Arial" w:cs="Arial"/>
          <w:color w:val="000000" w:themeColor="text1"/>
          <w:szCs w:val="20"/>
          <w:lang w:val="en-US"/>
        </w:rPr>
        <w:t xml:space="preserve">The </w:t>
      </w:r>
      <w:r w:rsidR="00D8080D">
        <w:rPr>
          <w:rFonts w:ascii="Arial" w:hAnsi="Arial" w:cs="Arial"/>
          <w:color w:val="000000" w:themeColor="text1"/>
          <w:szCs w:val="20"/>
          <w:lang w:val="en-US"/>
        </w:rPr>
        <w:t>Parties</w:t>
      </w:r>
      <w:r w:rsidR="00D8080D" w:rsidRPr="004916E1">
        <w:rPr>
          <w:rFonts w:ascii="Arial" w:hAnsi="Arial" w:cs="Arial"/>
          <w:color w:val="000000" w:themeColor="text1"/>
          <w:szCs w:val="20"/>
          <w:lang w:val="en-US"/>
        </w:rPr>
        <w:t xml:space="preserve"> </w:t>
      </w:r>
      <w:r w:rsidRPr="004916E1">
        <w:rPr>
          <w:rFonts w:ascii="Arial" w:hAnsi="Arial" w:cs="Arial"/>
          <w:color w:val="000000" w:themeColor="text1"/>
          <w:szCs w:val="20"/>
          <w:lang w:val="en-US"/>
        </w:rPr>
        <w:t xml:space="preserve">agree to each be solely responsible for all acts or omissions in the performance of their respective duties hereunder, and shall be financially and legally responsible for all liabilities, costs, damages, expenses and attorney fees resulting from, or attributable to any and all such acts or omissions. </w:t>
      </w:r>
    </w:p>
    <w:p w14:paraId="7ABDCEF2" w14:textId="77777777" w:rsidR="00325599" w:rsidRPr="004916E1" w:rsidRDefault="00325599" w:rsidP="00325599">
      <w:pPr>
        <w:pStyle w:val="ListParagraph"/>
        <w:spacing w:line="276" w:lineRule="auto"/>
        <w:rPr>
          <w:rFonts w:ascii="Arial" w:hAnsi="Arial" w:cs="Arial"/>
          <w:color w:val="000000" w:themeColor="text1"/>
          <w:szCs w:val="20"/>
          <w:lang w:val="en-US"/>
        </w:rPr>
      </w:pPr>
    </w:p>
    <w:p w14:paraId="5EB9238E" w14:textId="4A4CC122" w:rsidR="00325599" w:rsidRPr="004916E1" w:rsidRDefault="00325599" w:rsidP="00325599">
      <w:pPr>
        <w:pStyle w:val="ListParagraph"/>
        <w:numPr>
          <w:ilvl w:val="0"/>
          <w:numId w:val="25"/>
        </w:numPr>
        <w:spacing w:line="276" w:lineRule="auto"/>
        <w:rPr>
          <w:rFonts w:ascii="Arial" w:hAnsi="Arial" w:cs="Arial"/>
          <w:color w:val="000000" w:themeColor="text1"/>
          <w:szCs w:val="20"/>
          <w:lang w:val="en-US"/>
        </w:rPr>
      </w:pPr>
      <w:bookmarkStart w:id="164" w:name="_Ref27136499"/>
      <w:r w:rsidRPr="004916E1">
        <w:rPr>
          <w:rFonts w:ascii="Arial" w:hAnsi="Arial" w:cs="Arial"/>
          <w:szCs w:val="20"/>
          <w:lang w:val="en-US"/>
        </w:rPr>
        <w:t xml:space="preserve">Each </w:t>
      </w:r>
      <w:r w:rsidR="00D8080D" w:rsidRPr="004916E1">
        <w:rPr>
          <w:rFonts w:ascii="Arial" w:hAnsi="Arial" w:cs="Arial"/>
          <w:szCs w:val="20"/>
          <w:lang w:val="en-US"/>
        </w:rPr>
        <w:t>P</w:t>
      </w:r>
      <w:r w:rsidR="00D8080D">
        <w:rPr>
          <w:rFonts w:ascii="Arial" w:hAnsi="Arial" w:cs="Arial"/>
          <w:szCs w:val="20"/>
          <w:lang w:val="en-US"/>
        </w:rPr>
        <w:t>arty</w:t>
      </w:r>
      <w:r w:rsidR="00D8080D" w:rsidRPr="004916E1">
        <w:rPr>
          <w:rFonts w:ascii="Arial" w:hAnsi="Arial" w:cs="Arial"/>
          <w:szCs w:val="20"/>
          <w:lang w:val="en-US"/>
        </w:rPr>
        <w:t xml:space="preserve"> </w:t>
      </w:r>
      <w:r w:rsidRPr="004916E1">
        <w:rPr>
          <w:rFonts w:ascii="Arial" w:hAnsi="Arial" w:cs="Arial"/>
          <w:szCs w:val="20"/>
          <w:lang w:val="en-US"/>
        </w:rPr>
        <w:t>disclaims any liability for any indirect damages or losses, whether foreseen or foreseeable, related to the loss of use, interruption of business, loss of actual or anticipated profit, loss of revenue, loss of anticipated savings, loss of opportunity, loss of goodwill, loss of reputation, loss of, damage to or corruption of assets or data, or any other indirect, incidental, exemplary, or consequential damages or losses of any kind, regardless of the form of action, whether in contract, tort or otherwise.</w:t>
      </w:r>
      <w:bookmarkEnd w:id="164"/>
    </w:p>
    <w:p w14:paraId="7F95F259" w14:textId="77777777" w:rsidR="00182CDA" w:rsidRDefault="009C44AD">
      <w:pPr>
        <w:pStyle w:val="Sectiontitle"/>
        <w:numPr>
          <w:ilvl w:val="0"/>
          <w:numId w:val="14"/>
        </w:numPr>
        <w:ind w:left="426" w:hanging="426"/>
        <w:jc w:val="both"/>
        <w:rPr>
          <w:caps w:val="0"/>
          <w:sz w:val="20"/>
        </w:rPr>
      </w:pPr>
      <w:r>
        <w:rPr>
          <w:sz w:val="20"/>
        </w:rPr>
        <w:t>Term</w:t>
      </w:r>
      <w:bookmarkEnd w:id="163"/>
    </w:p>
    <w:p w14:paraId="367F3286" w14:textId="41B51199" w:rsidR="00325599" w:rsidRDefault="009C44AD" w:rsidP="00325599">
      <w:pPr>
        <w:pStyle w:val="Style1"/>
        <w:numPr>
          <w:ilvl w:val="0"/>
          <w:numId w:val="26"/>
        </w:numPr>
        <w:rPr>
          <w:rFonts w:cs="Arial"/>
          <w:szCs w:val="20"/>
        </w:rPr>
      </w:pPr>
      <w:r w:rsidRPr="00325599">
        <w:rPr>
          <w:rFonts w:cs="Arial"/>
          <w:b/>
          <w:bCs/>
          <w:szCs w:val="20"/>
        </w:rPr>
        <w:t>Term</w:t>
      </w:r>
      <w:r w:rsidRPr="00325599">
        <w:rPr>
          <w:rFonts w:cs="Arial"/>
          <w:szCs w:val="20"/>
        </w:rPr>
        <w:t xml:space="preserve">. </w:t>
      </w:r>
      <w:bookmarkStart w:id="165" w:name="_Ref507062267"/>
      <w:r w:rsidR="00325599" w:rsidRPr="00325599">
        <w:rPr>
          <w:rFonts w:cs="Arial"/>
          <w:szCs w:val="20"/>
        </w:rPr>
        <w:t xml:space="preserve">This DTPA shall become effective on the date when it is signed by the duly authorized representatives of one </w:t>
      </w:r>
      <w:r w:rsidR="007F4695" w:rsidRPr="00610C30">
        <w:rPr>
          <w:rFonts w:cs="Arial"/>
          <w:szCs w:val="20"/>
        </w:rPr>
        <w:t>BioMedIT</w:t>
      </w:r>
      <w:r w:rsidR="007F4695">
        <w:t xml:space="preserve"> </w:t>
      </w:r>
      <w:r w:rsidR="007F4695">
        <w:rPr>
          <w:rFonts w:cs="Arial"/>
          <w:szCs w:val="20"/>
        </w:rPr>
        <w:t>Node</w:t>
      </w:r>
      <w:r w:rsidR="00325599" w:rsidRPr="00325599">
        <w:rPr>
          <w:rFonts w:cs="Arial"/>
          <w:szCs w:val="20"/>
        </w:rPr>
        <w:t xml:space="preserve">, and then for each additional </w:t>
      </w:r>
      <w:r w:rsidR="007F4695" w:rsidRPr="00610C30">
        <w:rPr>
          <w:rFonts w:cs="Arial"/>
          <w:szCs w:val="20"/>
        </w:rPr>
        <w:t>BioMedIT</w:t>
      </w:r>
      <w:r w:rsidR="007F4695">
        <w:t xml:space="preserve"> </w:t>
      </w:r>
      <w:r w:rsidR="007F4695">
        <w:rPr>
          <w:rFonts w:cs="Arial"/>
          <w:szCs w:val="20"/>
        </w:rPr>
        <w:t>Node</w:t>
      </w:r>
      <w:r w:rsidR="00325599" w:rsidRPr="00325599">
        <w:rPr>
          <w:rFonts w:cs="Arial"/>
          <w:szCs w:val="20"/>
        </w:rPr>
        <w:t xml:space="preserve">, on the date when the duly authorized representatives of each additional </w:t>
      </w:r>
      <w:r w:rsidR="007F4695" w:rsidRPr="00610C30">
        <w:rPr>
          <w:rFonts w:cs="Arial"/>
          <w:szCs w:val="20"/>
        </w:rPr>
        <w:t>BioMedIT</w:t>
      </w:r>
      <w:r w:rsidR="007F4695">
        <w:t xml:space="preserve"> </w:t>
      </w:r>
      <w:r w:rsidR="007F4695">
        <w:rPr>
          <w:rFonts w:cs="Arial"/>
          <w:szCs w:val="20"/>
        </w:rPr>
        <w:t>Node</w:t>
      </w:r>
      <w:r w:rsidR="00325599" w:rsidRPr="00325599">
        <w:rPr>
          <w:rFonts w:cs="Arial"/>
          <w:szCs w:val="20"/>
        </w:rPr>
        <w:t xml:space="preserve"> adhere and sign this DTPA. This DTPA shall remain in effect until expiration or termination of the DTUA, unless terminated earlier in accordance with this Section of IX of the DTPA.</w:t>
      </w:r>
    </w:p>
    <w:p w14:paraId="48C211A0" w14:textId="77777777" w:rsidR="00182CDA" w:rsidRPr="00325599" w:rsidRDefault="009C44AD" w:rsidP="00325599">
      <w:pPr>
        <w:pStyle w:val="Style1"/>
        <w:numPr>
          <w:ilvl w:val="0"/>
          <w:numId w:val="26"/>
        </w:numPr>
        <w:rPr>
          <w:rFonts w:cs="Arial"/>
          <w:szCs w:val="20"/>
        </w:rPr>
      </w:pPr>
      <w:r w:rsidRPr="00325599">
        <w:rPr>
          <w:rFonts w:cs="Arial"/>
          <w:b/>
          <w:bCs/>
          <w:szCs w:val="20"/>
        </w:rPr>
        <w:t>Termination for Convenience</w:t>
      </w:r>
      <w:r w:rsidRPr="00325599">
        <w:rPr>
          <w:rFonts w:cs="Arial"/>
          <w:szCs w:val="20"/>
        </w:rPr>
        <w:t xml:space="preserve">. </w:t>
      </w:r>
      <w:bookmarkStart w:id="166" w:name="_Hlk36045197"/>
      <w:r w:rsidRPr="00325599">
        <w:rPr>
          <w:rFonts w:cs="Arial"/>
          <w:szCs w:val="20"/>
        </w:rPr>
        <w:t xml:space="preserve">Each PARTY may terminate this DTPA for any reason at any time upon 3 months prior written notice to the other </w:t>
      </w:r>
      <w:r w:rsidRPr="00325599">
        <w:rPr>
          <w:rFonts w:cs="Arial"/>
          <w:caps/>
          <w:szCs w:val="20"/>
        </w:rPr>
        <w:t>Parties</w:t>
      </w:r>
      <w:r w:rsidRPr="00325599">
        <w:rPr>
          <w:rFonts w:cs="Arial"/>
          <w:szCs w:val="20"/>
        </w:rPr>
        <w:t xml:space="preserve">. A termination by a PARTY shall have the effect of terminating the DTPA for all </w:t>
      </w:r>
      <w:r w:rsidRPr="00325599">
        <w:rPr>
          <w:rFonts w:cs="Arial"/>
          <w:caps/>
          <w:szCs w:val="20"/>
        </w:rPr>
        <w:t>Parties</w:t>
      </w:r>
      <w:r w:rsidRPr="00325599">
        <w:rPr>
          <w:rFonts w:cs="Arial"/>
          <w:szCs w:val="20"/>
        </w:rPr>
        <w:t xml:space="preserve">, except as otherwise agreed in writing by the non-terminating </w:t>
      </w:r>
      <w:r w:rsidRPr="00325599">
        <w:rPr>
          <w:rFonts w:cs="Arial"/>
          <w:caps/>
          <w:szCs w:val="20"/>
        </w:rPr>
        <w:t>Parties</w:t>
      </w:r>
      <w:bookmarkEnd w:id="165"/>
      <w:r w:rsidRPr="00325599">
        <w:rPr>
          <w:rFonts w:cs="Arial"/>
          <w:szCs w:val="20"/>
        </w:rPr>
        <w:t xml:space="preserve">. </w:t>
      </w:r>
      <w:bookmarkEnd w:id="166"/>
    </w:p>
    <w:p w14:paraId="582B03E3" w14:textId="77777777" w:rsidR="00182CDA" w:rsidRDefault="009C44AD">
      <w:pPr>
        <w:pStyle w:val="Style1"/>
        <w:numPr>
          <w:ilvl w:val="0"/>
          <w:numId w:val="26"/>
        </w:numPr>
        <w:rPr>
          <w:rFonts w:cs="Arial"/>
          <w:szCs w:val="20"/>
        </w:rPr>
      </w:pPr>
      <w:bookmarkStart w:id="167" w:name="_Ref507060500"/>
      <w:r>
        <w:rPr>
          <w:rFonts w:cs="Arial"/>
          <w:b/>
          <w:bCs/>
          <w:szCs w:val="20"/>
        </w:rPr>
        <w:t>Termination for Cause</w:t>
      </w:r>
      <w:r>
        <w:rPr>
          <w:rFonts w:cs="Arial"/>
          <w:szCs w:val="20"/>
        </w:rPr>
        <w:t>. Each PARTY may terminate the DTPA with immediate effect, if another PARTY has materially breached or is in material breach of its obligations and such breach is not cured, or the breaching PARTY is not diligently pursuing a cure, within 30 days after written notice of breach.</w:t>
      </w:r>
      <w:bookmarkEnd w:id="167"/>
    </w:p>
    <w:p w14:paraId="0540F05D" w14:textId="77777777" w:rsidR="00182CDA" w:rsidRDefault="009C44AD">
      <w:pPr>
        <w:pStyle w:val="Style1"/>
        <w:numPr>
          <w:ilvl w:val="0"/>
          <w:numId w:val="26"/>
        </w:numPr>
        <w:rPr>
          <w:rFonts w:cs="Arial"/>
          <w:szCs w:val="20"/>
        </w:rPr>
      </w:pPr>
      <w:r>
        <w:rPr>
          <w:rFonts w:cs="Arial"/>
          <w:b/>
          <w:bCs/>
          <w:szCs w:val="20"/>
        </w:rPr>
        <w:t>Survival</w:t>
      </w:r>
      <w:r>
        <w:rPr>
          <w:rFonts w:cs="Arial"/>
          <w:szCs w:val="20"/>
        </w:rPr>
        <w:t>. All terms which are expressed or intended to survive, and any provisions of the DTPA necessary for its interpretation or enforcement will continue to apply regardless of the reason for termination of the DTPA.</w:t>
      </w:r>
    </w:p>
    <w:p w14:paraId="2837112A" w14:textId="4651E239" w:rsidR="000E2341" w:rsidRPr="000E2341" w:rsidRDefault="000E2341" w:rsidP="00760A87">
      <w:pPr>
        <w:pStyle w:val="Style1"/>
        <w:numPr>
          <w:ilvl w:val="0"/>
          <w:numId w:val="26"/>
        </w:numPr>
        <w:pBdr>
          <w:top w:val="none" w:sz="4" w:space="0" w:color="000000"/>
          <w:left w:val="none" w:sz="4" w:space="0" w:color="000000"/>
          <w:bottom w:val="none" w:sz="4" w:space="0" w:color="000000"/>
          <w:right w:val="none" w:sz="4" w:space="0" w:color="000000"/>
          <w:between w:val="none" w:sz="4" w:space="0" w:color="000000"/>
        </w:pBdr>
      </w:pPr>
      <w:r w:rsidRPr="006CC054">
        <w:rPr>
          <w:b/>
          <w:bCs/>
        </w:rPr>
        <w:t>Further Needs</w:t>
      </w:r>
      <w:r w:rsidRPr="00610C30">
        <w:rPr>
          <w:b/>
          <w:bCs/>
        </w:rPr>
        <w:t xml:space="preserve"> after the termination of the DTPA</w:t>
      </w:r>
      <w:r>
        <w:t>.</w:t>
      </w:r>
      <w:r w:rsidRPr="006CC054">
        <w:rPr>
          <w:b/>
          <w:bCs/>
        </w:rPr>
        <w:t xml:space="preserve"> </w:t>
      </w:r>
      <w:r w:rsidR="004E5ACE">
        <w:t>Data</w:t>
      </w:r>
      <w:r>
        <w:t xml:space="preserve"> hosting needs after the termination of the DTPA such as for long-term archiving or for making </w:t>
      </w:r>
      <w:r w:rsidR="004E5ACE">
        <w:t>Data</w:t>
      </w:r>
      <w:r>
        <w:t xml:space="preserve"> available for other research projects, shall be regulated by separate agreement. Principals wishing to benefit from such further services shall notify the </w:t>
      </w:r>
      <w:r w:rsidR="007F4695" w:rsidRPr="00610C30">
        <w:rPr>
          <w:rFonts w:cs="Arial"/>
          <w:szCs w:val="20"/>
        </w:rPr>
        <w:t>BioMedIT</w:t>
      </w:r>
      <w:r w:rsidR="007F4695">
        <w:t xml:space="preserve"> </w:t>
      </w:r>
      <w:r w:rsidR="007F4695">
        <w:rPr>
          <w:rFonts w:cs="Arial"/>
          <w:szCs w:val="20"/>
        </w:rPr>
        <w:t>Node</w:t>
      </w:r>
      <w:r>
        <w:t xml:space="preserve"> at least three (3) months before the termination of this DTPA. In any case, such a notification does not affect this DTPA, including its termination clauses (Section IX). The </w:t>
      </w:r>
      <w:r w:rsidR="007F4695" w:rsidRPr="00610C30">
        <w:rPr>
          <w:rFonts w:cs="Arial"/>
          <w:szCs w:val="20"/>
        </w:rPr>
        <w:t>BioMedIT</w:t>
      </w:r>
      <w:r w:rsidR="007F4695">
        <w:t xml:space="preserve"> </w:t>
      </w:r>
      <w:r w:rsidR="007F4695">
        <w:rPr>
          <w:rFonts w:cs="Arial"/>
          <w:szCs w:val="20"/>
        </w:rPr>
        <w:t>Node</w:t>
      </w:r>
      <w:r>
        <w:t xml:space="preserve"> ha</w:t>
      </w:r>
      <w:r w:rsidR="00E5595C">
        <w:t xml:space="preserve">s </w:t>
      </w:r>
      <w:r>
        <w:t xml:space="preserve">no obligation to enter into a new agreement and </w:t>
      </w:r>
      <w:r>
        <w:lastRenderedPageBreak/>
        <w:t xml:space="preserve">shall in no event be held responsible for any interruption of the Services, in particular the </w:t>
      </w:r>
      <w:r w:rsidR="004E5ACE">
        <w:t>Data</w:t>
      </w:r>
      <w:r>
        <w:t xml:space="preserve"> hosting activity.</w:t>
      </w:r>
    </w:p>
    <w:p w14:paraId="2751CB8C" w14:textId="77777777" w:rsidR="00182CDA" w:rsidRDefault="009C44AD">
      <w:pPr>
        <w:pStyle w:val="Sectiontitle"/>
        <w:numPr>
          <w:ilvl w:val="0"/>
          <w:numId w:val="14"/>
        </w:numPr>
        <w:ind w:left="426" w:hanging="426"/>
        <w:jc w:val="both"/>
        <w:rPr>
          <w:caps w:val="0"/>
          <w:sz w:val="20"/>
        </w:rPr>
      </w:pPr>
      <w:r>
        <w:rPr>
          <w:sz w:val="20"/>
        </w:rPr>
        <w:t>Miscellaneous</w:t>
      </w:r>
    </w:p>
    <w:p w14:paraId="07FA7056" w14:textId="77777777" w:rsidR="00182CDA" w:rsidRPr="003C6E63" w:rsidRDefault="009C44AD">
      <w:pPr>
        <w:pStyle w:val="Style1"/>
        <w:numPr>
          <w:ilvl w:val="0"/>
          <w:numId w:val="27"/>
        </w:numPr>
        <w:rPr>
          <w:rFonts w:cs="Arial"/>
          <w:szCs w:val="20"/>
        </w:rPr>
      </w:pPr>
      <w:r w:rsidRPr="003C6E63">
        <w:rPr>
          <w:rFonts w:cs="Arial"/>
          <w:b/>
          <w:bCs/>
          <w:szCs w:val="20"/>
        </w:rPr>
        <w:t>Amendment</w:t>
      </w:r>
      <w:r w:rsidRPr="003C6E63">
        <w:rPr>
          <w:rFonts w:cs="Arial"/>
          <w:szCs w:val="20"/>
        </w:rPr>
        <w:t xml:space="preserve">. This DTPA may be modified only by a written instrument duly executed by each PARTY. </w:t>
      </w:r>
    </w:p>
    <w:p w14:paraId="2DB448BE" w14:textId="12510AB0" w:rsidR="00182CDA" w:rsidRPr="003C6E63" w:rsidRDefault="009C44AD">
      <w:pPr>
        <w:pStyle w:val="Style1"/>
        <w:numPr>
          <w:ilvl w:val="0"/>
          <w:numId w:val="27"/>
        </w:numPr>
        <w:rPr>
          <w:rFonts w:cs="Arial"/>
          <w:szCs w:val="20"/>
        </w:rPr>
      </w:pPr>
      <w:bookmarkStart w:id="168" w:name="_Toc27154794"/>
      <w:bookmarkStart w:id="169" w:name="_Toc31904538"/>
      <w:bookmarkStart w:id="170" w:name="_Hlk521935864"/>
      <w:r w:rsidRPr="003C6E63">
        <w:rPr>
          <w:rFonts w:cs="Arial"/>
          <w:b/>
          <w:bCs/>
          <w:szCs w:val="20"/>
        </w:rPr>
        <w:t>Independent Contractors</w:t>
      </w:r>
      <w:r w:rsidRPr="003C6E63">
        <w:rPr>
          <w:rFonts w:cs="Arial"/>
          <w:szCs w:val="20"/>
        </w:rPr>
        <w:t xml:space="preserve">. Nothing in this DTPA is intended to, or shall be deemed to, establish any partnership or joint venture between the </w:t>
      </w:r>
      <w:r w:rsidRPr="003C6E63">
        <w:rPr>
          <w:rFonts w:cs="Arial"/>
          <w:szCs w:val="20"/>
          <w:rPrChange w:id="171" w:author="Judit Kiss Blind" w:date="2025-07-11T16:12:00Z">
            <w:rPr>
              <w:rFonts w:cs="Arial"/>
              <w:caps/>
              <w:szCs w:val="20"/>
            </w:rPr>
          </w:rPrChange>
        </w:rPr>
        <w:t>Parties</w:t>
      </w:r>
      <w:r w:rsidRPr="003C6E63">
        <w:rPr>
          <w:rFonts w:cs="Arial"/>
          <w:szCs w:val="20"/>
        </w:rPr>
        <w:t xml:space="preserve">, constitute any PARTY the agent of any other </w:t>
      </w:r>
      <w:r w:rsidR="003C6E63">
        <w:rPr>
          <w:rFonts w:cs="Arial"/>
          <w:szCs w:val="20"/>
        </w:rPr>
        <w:t>Party</w:t>
      </w:r>
      <w:r w:rsidRPr="003C6E63">
        <w:rPr>
          <w:rFonts w:cs="Arial"/>
          <w:szCs w:val="20"/>
        </w:rPr>
        <w:t xml:space="preserve">, nor authorize any </w:t>
      </w:r>
      <w:r w:rsidR="003C6E63">
        <w:rPr>
          <w:rFonts w:cs="Arial"/>
          <w:szCs w:val="20"/>
        </w:rPr>
        <w:t xml:space="preserve">Party </w:t>
      </w:r>
      <w:r w:rsidRPr="003C6E63">
        <w:rPr>
          <w:rFonts w:cs="Arial"/>
          <w:szCs w:val="20"/>
        </w:rPr>
        <w:t xml:space="preserve">to make or enter into any commitments for or on behalf of another </w:t>
      </w:r>
      <w:r w:rsidR="003C6E63">
        <w:rPr>
          <w:rFonts w:cs="Arial"/>
          <w:szCs w:val="20"/>
        </w:rPr>
        <w:t>Party</w:t>
      </w:r>
      <w:r w:rsidRPr="003C6E63">
        <w:rPr>
          <w:rFonts w:cs="Arial"/>
          <w:szCs w:val="20"/>
        </w:rPr>
        <w:t xml:space="preserve">. No </w:t>
      </w:r>
      <w:r w:rsidR="003C6E63">
        <w:rPr>
          <w:rFonts w:cs="Arial"/>
          <w:szCs w:val="20"/>
        </w:rPr>
        <w:t xml:space="preserve">Party </w:t>
      </w:r>
      <w:r w:rsidRPr="003C6E63">
        <w:rPr>
          <w:rFonts w:cs="Arial"/>
          <w:szCs w:val="20"/>
        </w:rPr>
        <w:t xml:space="preserve">shall have the power to incur any obligations in the name of, or on behalf of, or pledge credit of, the other </w:t>
      </w:r>
      <w:r w:rsidR="00F668A2" w:rsidRPr="003C6E63">
        <w:rPr>
          <w:rFonts w:cs="Arial"/>
          <w:szCs w:val="20"/>
        </w:rPr>
        <w:t>P</w:t>
      </w:r>
      <w:r w:rsidR="00F668A2">
        <w:rPr>
          <w:rFonts w:cs="Arial"/>
          <w:szCs w:val="20"/>
        </w:rPr>
        <w:t xml:space="preserve">arties </w:t>
      </w:r>
      <w:r w:rsidRPr="003C6E63">
        <w:rPr>
          <w:rFonts w:cs="Arial"/>
          <w:szCs w:val="20"/>
        </w:rPr>
        <w:t>in any manner whatsoever.</w:t>
      </w:r>
    </w:p>
    <w:p w14:paraId="78576F05" w14:textId="0EB3ECB8" w:rsidR="00182CDA" w:rsidRPr="003C6E63" w:rsidRDefault="0019665C" w:rsidP="00325599">
      <w:pPr>
        <w:pStyle w:val="Style1"/>
        <w:numPr>
          <w:ilvl w:val="0"/>
          <w:numId w:val="27"/>
        </w:numPr>
        <w:rPr>
          <w:rFonts w:cs="Arial"/>
          <w:szCs w:val="20"/>
        </w:rPr>
      </w:pPr>
      <w:r w:rsidRPr="003C6E63">
        <w:rPr>
          <w:rFonts w:cs="Arial"/>
          <w:b/>
          <w:bCs/>
          <w:szCs w:val="20"/>
        </w:rPr>
        <w:t xml:space="preserve">Counterparts and </w:t>
      </w:r>
      <w:r w:rsidR="009C44AD" w:rsidRPr="003C6E63">
        <w:rPr>
          <w:rFonts w:cs="Arial"/>
          <w:b/>
          <w:bCs/>
          <w:szCs w:val="20"/>
        </w:rPr>
        <w:t>Electronic Form</w:t>
      </w:r>
      <w:r w:rsidR="009C44AD" w:rsidRPr="003C6E63">
        <w:rPr>
          <w:rFonts w:cs="Arial"/>
          <w:szCs w:val="20"/>
        </w:rPr>
        <w:t xml:space="preserve">. </w:t>
      </w:r>
      <w:r w:rsidR="00325599" w:rsidRPr="003C6E63">
        <w:rPr>
          <w:rFonts w:cs="Arial"/>
          <w:szCs w:val="20"/>
        </w:rPr>
        <w:t xml:space="preserve">This Agreement may be executed in any number of counterparts, each of which shall be deemed an original and all of which shall together be deemed to constitute one and the same Agreement. Each Party acknowledges that an original signature or a copy thereof, including a "portable document format" or PDF copy, or a signature generated by industry standard electronic signature software (e.g. </w:t>
      </w:r>
      <w:proofErr w:type="spellStart"/>
      <w:r w:rsidR="00325599" w:rsidRPr="003C6E63">
        <w:rPr>
          <w:rFonts w:cs="Arial"/>
          <w:szCs w:val="20"/>
        </w:rPr>
        <w:t>Docusign</w:t>
      </w:r>
      <w:proofErr w:type="spellEnd"/>
      <w:r w:rsidR="00325599" w:rsidRPr="003C6E63">
        <w:rPr>
          <w:rFonts w:cs="Arial"/>
          <w:szCs w:val="20"/>
        </w:rPr>
        <w:t>), which is transmitted by email shall constitute an original signature for purposes of this Agreement and shall have the same legal force and effect as the exchange of original signatures; while the term "in writing" shall include communications by email or other electronic forms.</w:t>
      </w:r>
    </w:p>
    <w:p w14:paraId="4D4B1664" w14:textId="4A13AA2C" w:rsidR="00182CDA" w:rsidRPr="003C6E63" w:rsidRDefault="009C44AD">
      <w:pPr>
        <w:pStyle w:val="Style1"/>
        <w:numPr>
          <w:ilvl w:val="0"/>
          <w:numId w:val="27"/>
        </w:numPr>
        <w:rPr>
          <w:rFonts w:cs="Arial"/>
          <w:szCs w:val="20"/>
        </w:rPr>
      </w:pPr>
      <w:r w:rsidRPr="003C6E63">
        <w:rPr>
          <w:rFonts w:cs="Arial"/>
          <w:b/>
          <w:bCs/>
          <w:szCs w:val="20"/>
        </w:rPr>
        <w:t>Assignment</w:t>
      </w:r>
      <w:r w:rsidRPr="003C6E63">
        <w:rPr>
          <w:rFonts w:cs="Arial"/>
          <w:szCs w:val="20"/>
        </w:rPr>
        <w:t xml:space="preserve">. No </w:t>
      </w:r>
      <w:r w:rsidR="003C6E63">
        <w:rPr>
          <w:rFonts w:cs="Arial"/>
          <w:szCs w:val="20"/>
        </w:rPr>
        <w:t xml:space="preserve">Party </w:t>
      </w:r>
      <w:r w:rsidRPr="003C6E63">
        <w:rPr>
          <w:rFonts w:cs="Arial"/>
          <w:szCs w:val="20"/>
        </w:rPr>
        <w:t xml:space="preserve">may transfer this DTPA, or assign in whole or in part its rights or obligations under this DTPA, without the prior written consent of all other </w:t>
      </w:r>
      <w:r w:rsidRPr="003C6E63">
        <w:rPr>
          <w:rFonts w:cs="Arial"/>
          <w:szCs w:val="20"/>
          <w:rPrChange w:id="172" w:author="Judit Kiss Blind" w:date="2025-07-11T16:12:00Z">
            <w:rPr>
              <w:rFonts w:cs="Arial"/>
              <w:caps/>
              <w:szCs w:val="20"/>
            </w:rPr>
          </w:rPrChange>
        </w:rPr>
        <w:t>Parties</w:t>
      </w:r>
      <w:r w:rsidRPr="003C6E63">
        <w:rPr>
          <w:rFonts w:cs="Arial"/>
          <w:szCs w:val="20"/>
        </w:rPr>
        <w:t>. Any transfer or assignment made without such consent shall be null.</w:t>
      </w:r>
    </w:p>
    <w:p w14:paraId="54A6D2AB" w14:textId="5B113380" w:rsidR="00182CDA" w:rsidRPr="003C6E63" w:rsidRDefault="009C44AD">
      <w:pPr>
        <w:pStyle w:val="Style1"/>
        <w:numPr>
          <w:ilvl w:val="0"/>
          <w:numId w:val="27"/>
        </w:numPr>
        <w:rPr>
          <w:rFonts w:cs="Arial"/>
          <w:szCs w:val="20"/>
        </w:rPr>
      </w:pPr>
      <w:r w:rsidRPr="003C6E63">
        <w:rPr>
          <w:rFonts w:cs="Arial"/>
          <w:b/>
          <w:bCs/>
          <w:szCs w:val="20"/>
        </w:rPr>
        <w:t>Force Majeure</w:t>
      </w:r>
      <w:bookmarkEnd w:id="168"/>
      <w:bookmarkEnd w:id="169"/>
      <w:r w:rsidRPr="003C6E63">
        <w:rPr>
          <w:rFonts w:cs="Arial"/>
          <w:szCs w:val="20"/>
        </w:rPr>
        <w:t xml:space="preserve">. No </w:t>
      </w:r>
      <w:r w:rsidR="003C6E63">
        <w:rPr>
          <w:rFonts w:cs="Arial"/>
          <w:szCs w:val="20"/>
        </w:rPr>
        <w:t xml:space="preserve">Party </w:t>
      </w:r>
      <w:r w:rsidRPr="003C6E63">
        <w:rPr>
          <w:rFonts w:cs="Arial"/>
          <w:szCs w:val="20"/>
        </w:rPr>
        <w:t xml:space="preserve">shall be considered in default under this DTPA if all or any of its obligations are delayed or prevented as a result of a situation of force majeure, such as natural disasters of a particular intensity, war, epidemics, riot, strike, power failure or Internet network failure, or any other cause that is reasonably beyond the control of the affected </w:t>
      </w:r>
      <w:r w:rsidR="00F668A2" w:rsidRPr="003C6E63">
        <w:rPr>
          <w:rFonts w:cs="Arial"/>
          <w:szCs w:val="20"/>
        </w:rPr>
        <w:t>P</w:t>
      </w:r>
      <w:r w:rsidR="00F668A2">
        <w:rPr>
          <w:rFonts w:cs="Arial"/>
          <w:szCs w:val="20"/>
        </w:rPr>
        <w:t>arty</w:t>
      </w:r>
      <w:r w:rsidRPr="003C6E63">
        <w:rPr>
          <w:rFonts w:cs="Arial"/>
          <w:szCs w:val="20"/>
        </w:rPr>
        <w:t>.</w:t>
      </w:r>
      <w:bookmarkEnd w:id="170"/>
    </w:p>
    <w:p w14:paraId="1EECC9E2" w14:textId="7D995335" w:rsidR="00182CDA" w:rsidRPr="003C6E63" w:rsidRDefault="009C44AD">
      <w:pPr>
        <w:pStyle w:val="Style1"/>
        <w:numPr>
          <w:ilvl w:val="0"/>
          <w:numId w:val="27"/>
        </w:numPr>
        <w:rPr>
          <w:rFonts w:cs="Arial"/>
          <w:szCs w:val="20"/>
        </w:rPr>
      </w:pPr>
      <w:r w:rsidRPr="003C6E63">
        <w:rPr>
          <w:rFonts w:cs="Arial"/>
          <w:b/>
          <w:bCs/>
          <w:szCs w:val="20"/>
        </w:rPr>
        <w:t>Entire Agreement</w:t>
      </w:r>
      <w:r w:rsidRPr="003C6E63">
        <w:rPr>
          <w:rFonts w:cs="Arial"/>
          <w:szCs w:val="20"/>
        </w:rPr>
        <w:t xml:space="preserve">. This DTPA contains all of the terms and conditions agreed upon by the </w:t>
      </w:r>
      <w:r w:rsidR="00F668A2" w:rsidRPr="003C6E63">
        <w:rPr>
          <w:rFonts w:cs="Arial"/>
          <w:szCs w:val="20"/>
        </w:rPr>
        <w:t>P</w:t>
      </w:r>
      <w:r w:rsidR="00F668A2">
        <w:rPr>
          <w:rFonts w:cs="Arial"/>
          <w:szCs w:val="20"/>
        </w:rPr>
        <w:t xml:space="preserve">arties </w:t>
      </w:r>
      <w:r w:rsidRPr="003C6E63">
        <w:rPr>
          <w:rFonts w:cs="Arial"/>
          <w:szCs w:val="20"/>
        </w:rPr>
        <w:t xml:space="preserve">relating to its subject matter and supersedes all prior agreements, negotiations, correspondence, undertakings and communications of the </w:t>
      </w:r>
      <w:r w:rsidR="00F668A2" w:rsidRPr="003C6E63">
        <w:rPr>
          <w:rFonts w:cs="Arial"/>
          <w:szCs w:val="20"/>
        </w:rPr>
        <w:t>P</w:t>
      </w:r>
      <w:r w:rsidR="00F668A2">
        <w:rPr>
          <w:rFonts w:cs="Arial"/>
          <w:szCs w:val="20"/>
        </w:rPr>
        <w:t>arties</w:t>
      </w:r>
      <w:r w:rsidRPr="003C6E63">
        <w:rPr>
          <w:rFonts w:cs="Arial"/>
          <w:szCs w:val="20"/>
        </w:rPr>
        <w:t>, whether oral or written, with respect to such subject matter.</w:t>
      </w:r>
    </w:p>
    <w:p w14:paraId="7D099BD2" w14:textId="77777777" w:rsidR="00182CDA" w:rsidRDefault="009C44AD">
      <w:pPr>
        <w:pStyle w:val="Style1"/>
        <w:numPr>
          <w:ilvl w:val="0"/>
          <w:numId w:val="27"/>
        </w:numPr>
        <w:rPr>
          <w:rFonts w:cs="Arial"/>
          <w:szCs w:val="20"/>
        </w:rPr>
      </w:pPr>
      <w:r>
        <w:rPr>
          <w:rFonts w:cs="Arial"/>
          <w:b/>
          <w:bCs/>
          <w:szCs w:val="20"/>
        </w:rPr>
        <w:t>Hierarchy</w:t>
      </w:r>
      <w:r>
        <w:rPr>
          <w:rFonts w:cs="Arial"/>
          <w:szCs w:val="20"/>
        </w:rPr>
        <w:t>. In the event of conflict with a schedule to this DTPA, this main body of this DTPA will govern, unless the schedule specifically states its intent to do so and cites the section or sections amended.</w:t>
      </w:r>
    </w:p>
    <w:p w14:paraId="74ABB462" w14:textId="77777777" w:rsidR="00182CDA" w:rsidRPr="003C6E63" w:rsidRDefault="009C44AD">
      <w:pPr>
        <w:pStyle w:val="Style1"/>
        <w:numPr>
          <w:ilvl w:val="0"/>
          <w:numId w:val="27"/>
        </w:numPr>
        <w:rPr>
          <w:rFonts w:cs="Arial"/>
          <w:szCs w:val="20"/>
        </w:rPr>
      </w:pPr>
      <w:r w:rsidRPr="003C6E63">
        <w:rPr>
          <w:rFonts w:cs="Arial"/>
          <w:b/>
          <w:bCs/>
          <w:szCs w:val="20"/>
        </w:rPr>
        <w:t>Severability</w:t>
      </w:r>
      <w:r w:rsidRPr="003C6E63">
        <w:rPr>
          <w:rFonts w:cs="Arial"/>
          <w:szCs w:val="20"/>
        </w:rPr>
        <w:t xml:space="preserve">. If any provision of this DTPA is held to be invalid or unenforceable for any reason, the </w:t>
      </w:r>
      <w:r w:rsidRPr="003C6E63">
        <w:rPr>
          <w:rFonts w:cs="Arial"/>
          <w:szCs w:val="20"/>
          <w:rPrChange w:id="173" w:author="Judit Kiss Blind" w:date="2025-07-11T16:11:00Z">
            <w:rPr>
              <w:rFonts w:cs="Arial"/>
              <w:caps/>
              <w:szCs w:val="20"/>
            </w:rPr>
          </w:rPrChange>
        </w:rPr>
        <w:t>Parties</w:t>
      </w:r>
      <w:r w:rsidRPr="003C6E63">
        <w:rPr>
          <w:rFonts w:cs="Arial"/>
          <w:szCs w:val="20"/>
        </w:rPr>
        <w:t xml:space="preserve"> shall replace it by a substitute provision that achieves to the fullest extent possible the same legal and economic purposes as those of the invalid or unenforceable provision. In any event, the remainder of this DTPA shall remain in full force and effect between the </w:t>
      </w:r>
      <w:r w:rsidRPr="003C6E63">
        <w:rPr>
          <w:rFonts w:cs="Arial"/>
          <w:szCs w:val="20"/>
          <w:rPrChange w:id="174" w:author="Judit Kiss Blind" w:date="2025-07-11T16:11:00Z">
            <w:rPr>
              <w:rFonts w:cs="Arial"/>
              <w:caps/>
              <w:szCs w:val="20"/>
            </w:rPr>
          </w:rPrChange>
        </w:rPr>
        <w:t>Parties</w:t>
      </w:r>
      <w:r w:rsidRPr="003C6E63">
        <w:rPr>
          <w:rFonts w:cs="Arial"/>
          <w:szCs w:val="20"/>
        </w:rPr>
        <w:t xml:space="preserve">. </w:t>
      </w:r>
    </w:p>
    <w:p w14:paraId="7A33FF6C" w14:textId="4A76AED5" w:rsidR="00182CDA" w:rsidRDefault="009C44AD">
      <w:pPr>
        <w:pStyle w:val="Style1"/>
        <w:numPr>
          <w:ilvl w:val="0"/>
          <w:numId w:val="27"/>
        </w:numPr>
        <w:rPr>
          <w:rFonts w:cs="Arial"/>
          <w:szCs w:val="20"/>
        </w:rPr>
      </w:pPr>
      <w:r>
        <w:rPr>
          <w:rFonts w:cs="Arial"/>
          <w:b/>
          <w:bCs/>
          <w:szCs w:val="20"/>
        </w:rPr>
        <w:t>No Waiver</w:t>
      </w:r>
      <w:r>
        <w:rPr>
          <w:rFonts w:cs="Arial"/>
          <w:szCs w:val="20"/>
        </w:rPr>
        <w:t xml:space="preserve">. The failure of any of the </w:t>
      </w:r>
      <w:r w:rsidR="003C6E63">
        <w:rPr>
          <w:rFonts w:cs="Arial"/>
          <w:szCs w:val="20"/>
        </w:rPr>
        <w:t xml:space="preserve">Parties </w:t>
      </w:r>
      <w:r>
        <w:rPr>
          <w:rFonts w:cs="Arial"/>
          <w:szCs w:val="20"/>
        </w:rPr>
        <w:t xml:space="preserve">to enforce any of the provisions of this DTPA or any rights with respect thereto shall in no way be considered as a waiver of such provisions or rights or in any way affect the validity of this DTPA. The waiver of any breach of this DTPA by any </w:t>
      </w:r>
      <w:bookmarkStart w:id="175" w:name="_Hlk203142769"/>
      <w:r w:rsidR="003C6E63">
        <w:rPr>
          <w:rFonts w:cs="Arial"/>
          <w:szCs w:val="20"/>
        </w:rPr>
        <w:t xml:space="preserve">Party </w:t>
      </w:r>
      <w:bookmarkEnd w:id="175"/>
      <w:r>
        <w:rPr>
          <w:rFonts w:cs="Arial"/>
          <w:szCs w:val="20"/>
        </w:rPr>
        <w:t>shall not be construed as a waiver of any other prior or subsequent breach.</w:t>
      </w:r>
    </w:p>
    <w:p w14:paraId="37DABAC3" w14:textId="77777777" w:rsidR="00182CDA" w:rsidRDefault="009C44AD">
      <w:pPr>
        <w:pStyle w:val="Sectiontitle"/>
        <w:numPr>
          <w:ilvl w:val="0"/>
          <w:numId w:val="14"/>
        </w:numPr>
        <w:ind w:left="426" w:hanging="426"/>
        <w:jc w:val="both"/>
        <w:rPr>
          <w:caps w:val="0"/>
          <w:sz w:val="20"/>
        </w:rPr>
      </w:pPr>
      <w:r>
        <w:rPr>
          <w:sz w:val="20"/>
        </w:rPr>
        <w:lastRenderedPageBreak/>
        <w:t>Governing Law and Jurisdiction</w:t>
      </w:r>
    </w:p>
    <w:p w14:paraId="5D3B8D4D" w14:textId="77777777" w:rsidR="00182CDA" w:rsidRDefault="009C44AD">
      <w:pPr>
        <w:pStyle w:val="Style1"/>
        <w:numPr>
          <w:ilvl w:val="0"/>
          <w:numId w:val="28"/>
        </w:numPr>
        <w:rPr>
          <w:rFonts w:cs="Arial"/>
          <w:szCs w:val="20"/>
        </w:rPr>
      </w:pPr>
      <w:r>
        <w:rPr>
          <w:rFonts w:cs="Arial"/>
          <w:b/>
          <w:bCs/>
          <w:szCs w:val="20"/>
        </w:rPr>
        <w:t>Governing Law.</w:t>
      </w:r>
      <w:r>
        <w:rPr>
          <w:rFonts w:cs="Arial"/>
          <w:szCs w:val="20"/>
        </w:rPr>
        <w:t xml:space="preserve"> This DTPA shall be governed by and construed in accordance with Swiss substantive law, without reference to its conflict of </w:t>
      </w:r>
      <w:proofErr w:type="spellStart"/>
      <w:r>
        <w:rPr>
          <w:rFonts w:cs="Arial"/>
          <w:szCs w:val="20"/>
        </w:rPr>
        <w:t>laws</w:t>
      </w:r>
      <w:proofErr w:type="spellEnd"/>
      <w:r>
        <w:rPr>
          <w:rFonts w:cs="Arial"/>
          <w:szCs w:val="20"/>
        </w:rPr>
        <w:t xml:space="preserve"> provisions. </w:t>
      </w:r>
    </w:p>
    <w:p w14:paraId="50A8A13B" w14:textId="33A51D06" w:rsidR="00182CDA" w:rsidRDefault="009C44AD">
      <w:pPr>
        <w:pStyle w:val="Style1"/>
        <w:numPr>
          <w:ilvl w:val="0"/>
          <w:numId w:val="28"/>
        </w:numPr>
        <w:rPr>
          <w:rFonts w:cs="Arial"/>
          <w:szCs w:val="20"/>
        </w:rPr>
      </w:pPr>
      <w:r>
        <w:rPr>
          <w:rFonts w:cs="Arial"/>
          <w:b/>
          <w:bCs/>
          <w:szCs w:val="20"/>
        </w:rPr>
        <w:t>Jurisdiction</w:t>
      </w:r>
      <w:r>
        <w:rPr>
          <w:rFonts w:cs="Arial"/>
          <w:szCs w:val="20"/>
        </w:rPr>
        <w:t xml:space="preserve">. Any dispute or difference arising out of or in relation to this DTPA shall be subject to the exclusive jurisdiction of the Swiss courts at the registered seat of the defending </w:t>
      </w:r>
      <w:r w:rsidR="003C6E63">
        <w:rPr>
          <w:rFonts w:cs="Arial"/>
          <w:szCs w:val="20"/>
        </w:rPr>
        <w:t>Party</w:t>
      </w:r>
      <w:r>
        <w:rPr>
          <w:rFonts w:cs="Arial"/>
          <w:szCs w:val="20"/>
        </w:rPr>
        <w:t>, subject to the right of appeal to the Federal Tribunal.</w:t>
      </w:r>
    </w:p>
    <w:p w14:paraId="703E419A" w14:textId="60574A24" w:rsidR="00325599" w:rsidRPr="004916E1" w:rsidRDefault="009C44AD" w:rsidP="00325599">
      <w:pPr>
        <w:spacing w:line="240" w:lineRule="auto"/>
        <w:rPr>
          <w:rFonts w:ascii="Arial" w:eastAsia="Times New Roman" w:hAnsi="Arial" w:cs="Arial"/>
          <w:b/>
          <w:bCs/>
          <w:szCs w:val="20"/>
          <w:lang w:val="en-US" w:eastAsia="fr-FR"/>
        </w:rPr>
      </w:pPr>
      <w:r w:rsidRPr="00FD1AF4">
        <w:rPr>
          <w:rFonts w:ascii="Arial" w:hAnsi="Arial" w:cs="Arial"/>
          <w:b/>
          <w:szCs w:val="20"/>
          <w:lang w:val="en-US"/>
        </w:rPr>
        <w:br w:type="page"/>
      </w:r>
      <w:r w:rsidR="00325599">
        <w:rPr>
          <w:rFonts w:ascii="Arial" w:hAnsi="Arial" w:cs="Arial"/>
          <w:b/>
          <w:szCs w:val="20"/>
          <w:lang w:val="en-US"/>
        </w:rPr>
        <w:lastRenderedPageBreak/>
        <w:t xml:space="preserve">Acknowledged and approved by the </w:t>
      </w:r>
      <w:proofErr w:type="gramStart"/>
      <w:r w:rsidR="00375EFA">
        <w:rPr>
          <w:rFonts w:ascii="Arial" w:hAnsi="Arial" w:cs="Arial"/>
          <w:b/>
          <w:szCs w:val="20"/>
          <w:lang w:val="en-US"/>
        </w:rPr>
        <w:t>Principals</w:t>
      </w:r>
      <w:proofErr w:type="gramEnd"/>
    </w:p>
    <w:p w14:paraId="1F67A3BD" w14:textId="77777777" w:rsidR="00325599" w:rsidRDefault="00325599" w:rsidP="00325599">
      <w:pPr>
        <w:spacing w:line="276" w:lineRule="auto"/>
        <w:jc w:val="both"/>
        <w:rPr>
          <w:rFonts w:ascii="Arial" w:hAnsi="Arial" w:cs="Arial"/>
          <w:szCs w:val="20"/>
          <w:lang w:val="en-US"/>
        </w:rPr>
      </w:pPr>
    </w:p>
    <w:p w14:paraId="660147A0" w14:textId="77777777" w:rsidR="00325599" w:rsidRDefault="00325599" w:rsidP="006A20CF">
      <w:pPr>
        <w:tabs>
          <w:tab w:val="left" w:pos="4536"/>
        </w:tabs>
        <w:spacing w:line="276" w:lineRule="auto"/>
        <w:jc w:val="both"/>
        <w:rPr>
          <w:rFonts w:ascii="Arial" w:hAnsi="Arial" w:cs="Arial"/>
          <w:szCs w:val="20"/>
          <w:lang w:val="en-US"/>
        </w:rPr>
      </w:pPr>
    </w:p>
    <w:p w14:paraId="0EB68F48" w14:textId="77777777" w:rsidR="00E73E79" w:rsidRPr="00174CB7" w:rsidRDefault="00E73E79" w:rsidP="00E73E79">
      <w:pPr>
        <w:rPr>
          <w:rFonts w:ascii="Arial" w:hAnsi="Arial" w:cs="Arial"/>
          <w:szCs w:val="20"/>
          <w:highlight w:val="yellow"/>
          <w:lang w:val="en-US"/>
        </w:rPr>
      </w:pPr>
      <w:r>
        <w:rPr>
          <w:rFonts w:ascii="Arial" w:hAnsi="Arial" w:cs="Arial"/>
          <w:b/>
          <w:szCs w:val="20"/>
          <w:highlight w:val="yellow"/>
          <w:lang w:val="en-US"/>
        </w:rPr>
        <w:t xml:space="preserve">University of Lausanne </w:t>
      </w:r>
      <w:r>
        <w:rPr>
          <w:rFonts w:ascii="Arial" w:hAnsi="Arial" w:cs="Arial"/>
          <w:szCs w:val="20"/>
          <w:highlight w:val="yellow"/>
          <w:lang w:val="en-US"/>
        </w:rPr>
        <w:t xml:space="preserve">(SENSA BioMedIT Node Romandie) </w:t>
      </w:r>
      <w:r w:rsidRPr="00174CB7">
        <w:rPr>
          <w:rFonts w:ascii="Arial" w:hAnsi="Arial" w:cs="Arial"/>
          <w:szCs w:val="20"/>
          <w:highlight w:val="yellow"/>
          <w:lang w:val="en-US"/>
        </w:rPr>
        <w:t xml:space="preserve">Quartier UNIL-Centre, </w:t>
      </w:r>
      <w:proofErr w:type="spellStart"/>
      <w:r w:rsidRPr="00174CB7">
        <w:rPr>
          <w:rFonts w:ascii="Arial" w:hAnsi="Arial" w:cs="Arial"/>
          <w:szCs w:val="20"/>
          <w:highlight w:val="yellow"/>
          <w:lang w:val="en-US"/>
        </w:rPr>
        <w:t>Bâtiment</w:t>
      </w:r>
      <w:proofErr w:type="spellEnd"/>
      <w:r w:rsidRPr="00174CB7">
        <w:rPr>
          <w:rFonts w:ascii="Arial" w:hAnsi="Arial" w:cs="Arial"/>
          <w:szCs w:val="20"/>
          <w:highlight w:val="yellow"/>
          <w:lang w:val="en-US"/>
        </w:rPr>
        <w:t xml:space="preserve"> </w:t>
      </w:r>
      <w:proofErr w:type="spellStart"/>
      <w:r w:rsidRPr="00174CB7">
        <w:rPr>
          <w:rFonts w:ascii="Arial" w:hAnsi="Arial" w:cs="Arial"/>
          <w:szCs w:val="20"/>
          <w:highlight w:val="yellow"/>
          <w:lang w:val="en-US"/>
        </w:rPr>
        <w:t>Unicentre</w:t>
      </w:r>
      <w:proofErr w:type="spellEnd"/>
      <w:r w:rsidRPr="00174CB7">
        <w:rPr>
          <w:rFonts w:ascii="Arial" w:hAnsi="Arial" w:cs="Arial"/>
          <w:szCs w:val="20"/>
          <w:highlight w:val="yellow"/>
          <w:lang w:val="en-US"/>
        </w:rPr>
        <w:t>, 1015 Lausanne, Switzerland</w:t>
      </w:r>
    </w:p>
    <w:p w14:paraId="0CA36C97" w14:textId="77777777" w:rsidR="00E73E79" w:rsidRDefault="00E73E79" w:rsidP="00E73E79">
      <w:pPr>
        <w:rPr>
          <w:rFonts w:ascii="Arial" w:hAnsi="Arial" w:cs="Arial"/>
          <w:szCs w:val="20"/>
          <w:highlight w:val="yellow"/>
          <w:lang w:val="en-US"/>
        </w:rPr>
      </w:pPr>
    </w:p>
    <w:p w14:paraId="74898F81" w14:textId="77777777" w:rsidR="00E73E79" w:rsidRDefault="00E73E79" w:rsidP="00E73E79">
      <w:pPr>
        <w:spacing w:line="276" w:lineRule="auto"/>
        <w:jc w:val="both"/>
        <w:rPr>
          <w:rFonts w:ascii="Arial" w:hAnsi="Arial" w:cs="Arial"/>
          <w:szCs w:val="20"/>
          <w:highlight w:val="yellow"/>
          <w:lang w:val="en-US"/>
        </w:rPr>
      </w:pPr>
    </w:p>
    <w:p w14:paraId="5C533FF9" w14:textId="77777777" w:rsidR="00E73E79" w:rsidRDefault="00E73E79" w:rsidP="00E73E79">
      <w:pPr>
        <w:spacing w:line="276" w:lineRule="auto"/>
        <w:jc w:val="both"/>
        <w:rPr>
          <w:rFonts w:ascii="Arial" w:hAnsi="Arial" w:cs="Arial"/>
          <w:szCs w:val="20"/>
          <w:highlight w:val="yellow"/>
          <w:lang w:val="en-US"/>
        </w:rPr>
      </w:pPr>
    </w:p>
    <w:p w14:paraId="00CA13E5" w14:textId="77777777" w:rsidR="00E73E79" w:rsidRDefault="00E73E79" w:rsidP="00E73E79">
      <w:pPr>
        <w:tabs>
          <w:tab w:val="left" w:pos="3119"/>
          <w:tab w:val="left" w:pos="4536"/>
          <w:tab w:val="left" w:pos="7513"/>
        </w:tabs>
        <w:spacing w:line="276" w:lineRule="auto"/>
        <w:jc w:val="both"/>
        <w:rPr>
          <w:rFonts w:ascii="Arial" w:hAnsi="Arial" w:cs="Arial"/>
          <w:szCs w:val="20"/>
          <w:highlight w:val="yellow"/>
          <w:lang w:val="en-US"/>
        </w:rPr>
      </w:pPr>
      <w:r>
        <w:rPr>
          <w:rFonts w:ascii="Arial" w:hAnsi="Arial" w:cs="Arial"/>
          <w:szCs w:val="20"/>
          <w:highlight w:val="yellow"/>
          <w:u w:val="single"/>
          <w:lang w:val="en-US"/>
        </w:rPr>
        <w:tab/>
      </w:r>
      <w:r>
        <w:rPr>
          <w:rFonts w:ascii="Arial" w:hAnsi="Arial" w:cs="Arial"/>
          <w:szCs w:val="20"/>
          <w:highlight w:val="yellow"/>
          <w:lang w:val="en-US"/>
        </w:rPr>
        <w:tab/>
      </w:r>
    </w:p>
    <w:p w14:paraId="6369E2E6" w14:textId="77777777" w:rsidR="00E73E79" w:rsidRDefault="00E73E79" w:rsidP="00E73E79">
      <w:pPr>
        <w:tabs>
          <w:tab w:val="left" w:pos="3119"/>
          <w:tab w:val="left" w:pos="4536"/>
          <w:tab w:val="left" w:pos="7513"/>
        </w:tabs>
        <w:spacing w:line="276" w:lineRule="auto"/>
        <w:jc w:val="both"/>
        <w:rPr>
          <w:rFonts w:ascii="Arial" w:hAnsi="Arial" w:cs="Arial"/>
          <w:szCs w:val="20"/>
          <w:highlight w:val="yellow"/>
          <w:lang w:val="en-US"/>
        </w:rPr>
      </w:pPr>
      <w:r>
        <w:rPr>
          <w:rFonts w:ascii="Arial" w:hAnsi="Arial" w:cs="Arial"/>
          <w:szCs w:val="20"/>
          <w:highlight w:val="yellow"/>
          <w:lang w:val="en-US"/>
        </w:rPr>
        <w:t xml:space="preserve">Adriano </w:t>
      </w:r>
      <w:proofErr w:type="spellStart"/>
      <w:r>
        <w:rPr>
          <w:rFonts w:ascii="Arial" w:hAnsi="Arial" w:cs="Arial"/>
          <w:szCs w:val="20"/>
          <w:highlight w:val="yellow"/>
          <w:lang w:val="en-US"/>
        </w:rPr>
        <w:t>Barenco</w:t>
      </w:r>
      <w:proofErr w:type="spellEnd"/>
    </w:p>
    <w:p w14:paraId="70327FEC" w14:textId="77777777" w:rsidR="00E73E79" w:rsidRDefault="00E73E79" w:rsidP="00E73E79">
      <w:pPr>
        <w:tabs>
          <w:tab w:val="left" w:pos="3119"/>
          <w:tab w:val="left" w:pos="4536"/>
          <w:tab w:val="left" w:pos="7513"/>
        </w:tabs>
        <w:spacing w:line="276" w:lineRule="auto"/>
        <w:jc w:val="both"/>
        <w:rPr>
          <w:rFonts w:ascii="Arial" w:hAnsi="Arial" w:cs="Arial"/>
          <w:szCs w:val="20"/>
          <w:highlight w:val="yellow"/>
          <w:lang w:val="en-US"/>
        </w:rPr>
      </w:pPr>
      <w:r>
        <w:rPr>
          <w:rFonts w:ascii="Arial" w:hAnsi="Arial" w:cs="Arial"/>
          <w:szCs w:val="20"/>
          <w:highlight w:val="yellow"/>
          <w:lang w:val="en-US"/>
        </w:rPr>
        <w:t>Head of IT Department</w:t>
      </w:r>
      <w:r>
        <w:rPr>
          <w:rFonts w:ascii="Arial" w:hAnsi="Arial" w:cs="Arial"/>
          <w:szCs w:val="20"/>
          <w:highlight w:val="yellow"/>
          <w:lang w:val="en-US"/>
        </w:rPr>
        <w:tab/>
      </w:r>
      <w:r>
        <w:rPr>
          <w:rFonts w:ascii="Arial" w:hAnsi="Arial" w:cs="Arial"/>
          <w:szCs w:val="20"/>
          <w:highlight w:val="yellow"/>
          <w:lang w:val="en-US"/>
        </w:rPr>
        <w:tab/>
      </w:r>
    </w:p>
    <w:p w14:paraId="5C627B64" w14:textId="77777777" w:rsidR="00E73E79" w:rsidRDefault="00E73E79" w:rsidP="00E73E79">
      <w:pPr>
        <w:tabs>
          <w:tab w:val="left" w:pos="3119"/>
          <w:tab w:val="left" w:pos="4536"/>
          <w:tab w:val="left" w:pos="7513"/>
        </w:tabs>
        <w:spacing w:line="276" w:lineRule="auto"/>
        <w:jc w:val="both"/>
        <w:rPr>
          <w:rFonts w:ascii="Arial" w:hAnsi="Arial" w:cs="Arial"/>
          <w:szCs w:val="20"/>
          <w:highlight w:val="yellow"/>
          <w:lang w:val="en-US"/>
        </w:rPr>
      </w:pPr>
      <w:r>
        <w:rPr>
          <w:rFonts w:ascii="Arial" w:hAnsi="Arial" w:cs="Arial"/>
          <w:szCs w:val="20"/>
          <w:highlight w:val="yellow"/>
          <w:lang w:val="en-US"/>
        </w:rPr>
        <w:t>Date:</w:t>
      </w:r>
    </w:p>
    <w:p w14:paraId="49249281" w14:textId="77777777" w:rsidR="00E73E79" w:rsidRDefault="00E73E79" w:rsidP="00E73E79">
      <w:pPr>
        <w:tabs>
          <w:tab w:val="left" w:pos="3119"/>
          <w:tab w:val="left" w:pos="4536"/>
          <w:tab w:val="left" w:pos="7513"/>
        </w:tabs>
        <w:spacing w:line="276" w:lineRule="auto"/>
        <w:jc w:val="both"/>
        <w:rPr>
          <w:rFonts w:ascii="Arial" w:hAnsi="Arial" w:cs="Arial"/>
          <w:szCs w:val="20"/>
          <w:highlight w:val="yellow"/>
          <w:lang w:val="en-US"/>
        </w:rPr>
      </w:pPr>
    </w:p>
    <w:p w14:paraId="1B153D47" w14:textId="77777777" w:rsidR="00E73E79" w:rsidRDefault="00E73E79" w:rsidP="00E73E79">
      <w:pPr>
        <w:tabs>
          <w:tab w:val="left" w:pos="3119"/>
          <w:tab w:val="left" w:pos="4536"/>
          <w:tab w:val="left" w:pos="7513"/>
        </w:tabs>
        <w:spacing w:line="276" w:lineRule="auto"/>
        <w:jc w:val="both"/>
        <w:rPr>
          <w:rFonts w:ascii="Arial" w:hAnsi="Arial" w:cs="Arial"/>
          <w:szCs w:val="20"/>
          <w:highlight w:val="yellow"/>
          <w:lang w:val="en-US"/>
        </w:rPr>
      </w:pPr>
    </w:p>
    <w:p w14:paraId="18DC7B2D" w14:textId="77777777" w:rsidR="00E73E79" w:rsidRDefault="00E73E79" w:rsidP="00E73E79">
      <w:pPr>
        <w:tabs>
          <w:tab w:val="left" w:pos="3119"/>
          <w:tab w:val="left" w:pos="4536"/>
          <w:tab w:val="left" w:pos="7513"/>
        </w:tabs>
        <w:spacing w:line="276" w:lineRule="auto"/>
        <w:jc w:val="both"/>
        <w:rPr>
          <w:rFonts w:ascii="Arial" w:hAnsi="Arial" w:cs="Arial"/>
          <w:szCs w:val="20"/>
          <w:highlight w:val="yellow"/>
          <w:lang w:val="en-US"/>
        </w:rPr>
      </w:pPr>
    </w:p>
    <w:p w14:paraId="5D6E3188" w14:textId="77777777" w:rsidR="00E73E79" w:rsidRDefault="00E73E79" w:rsidP="00E73E79">
      <w:pPr>
        <w:tabs>
          <w:tab w:val="left" w:pos="3119"/>
          <w:tab w:val="left" w:pos="4536"/>
          <w:tab w:val="left" w:pos="7513"/>
        </w:tabs>
        <w:spacing w:line="276" w:lineRule="auto"/>
        <w:jc w:val="both"/>
        <w:rPr>
          <w:rFonts w:ascii="Arial" w:hAnsi="Arial" w:cs="Arial"/>
          <w:szCs w:val="20"/>
          <w:highlight w:val="yellow"/>
          <w:lang w:val="en-US"/>
        </w:rPr>
      </w:pPr>
      <w:r>
        <w:rPr>
          <w:rFonts w:ascii="Arial" w:hAnsi="Arial" w:cs="Arial"/>
          <w:szCs w:val="20"/>
          <w:highlight w:val="yellow"/>
          <w:u w:val="single"/>
          <w:lang w:val="en-US"/>
        </w:rPr>
        <w:tab/>
      </w:r>
    </w:p>
    <w:p w14:paraId="676F137C" w14:textId="77777777" w:rsidR="00E73E79" w:rsidRDefault="00E73E79" w:rsidP="00E73E79">
      <w:pPr>
        <w:tabs>
          <w:tab w:val="left" w:pos="3119"/>
          <w:tab w:val="left" w:pos="4536"/>
          <w:tab w:val="left" w:pos="7513"/>
        </w:tabs>
        <w:spacing w:line="276" w:lineRule="auto"/>
        <w:jc w:val="both"/>
        <w:rPr>
          <w:rFonts w:ascii="Arial" w:hAnsi="Arial" w:cs="Arial"/>
          <w:szCs w:val="20"/>
          <w:highlight w:val="yellow"/>
          <w:lang w:val="en-US"/>
        </w:rPr>
      </w:pPr>
      <w:r>
        <w:rPr>
          <w:rFonts w:ascii="Arial" w:hAnsi="Arial" w:cs="Arial"/>
          <w:szCs w:val="20"/>
          <w:highlight w:val="yellow"/>
          <w:lang w:val="en-US"/>
        </w:rPr>
        <w:t xml:space="preserve">Roberto </w:t>
      </w:r>
      <w:proofErr w:type="spellStart"/>
      <w:r>
        <w:rPr>
          <w:rFonts w:ascii="Arial" w:hAnsi="Arial" w:cs="Arial"/>
          <w:szCs w:val="20"/>
          <w:highlight w:val="yellow"/>
          <w:lang w:val="en-US"/>
        </w:rPr>
        <w:t>Fabbretti</w:t>
      </w:r>
      <w:proofErr w:type="spellEnd"/>
    </w:p>
    <w:p w14:paraId="2B4B5729" w14:textId="0FC4348D" w:rsidR="00E73E79" w:rsidRPr="00610C30" w:rsidRDefault="00E73E79" w:rsidP="00E73E79">
      <w:pPr>
        <w:tabs>
          <w:tab w:val="left" w:pos="3119"/>
          <w:tab w:val="left" w:pos="4536"/>
          <w:tab w:val="left" w:pos="7513"/>
        </w:tabs>
        <w:spacing w:line="276" w:lineRule="auto"/>
        <w:jc w:val="both"/>
        <w:rPr>
          <w:rFonts w:ascii="Arial" w:hAnsi="Arial" w:cs="Arial"/>
          <w:szCs w:val="20"/>
          <w:highlight w:val="yellow"/>
          <w:lang w:val="en-US"/>
        </w:rPr>
      </w:pPr>
      <w:r w:rsidRPr="00610C30">
        <w:rPr>
          <w:rFonts w:ascii="Arial" w:hAnsi="Arial" w:cs="Arial"/>
          <w:szCs w:val="20"/>
          <w:lang w:val="en-US"/>
        </w:rPr>
        <w:t xml:space="preserve">Head of SENSA </w:t>
      </w:r>
      <w:r w:rsidR="00A74D87">
        <w:rPr>
          <w:rFonts w:ascii="Arial" w:hAnsi="Arial" w:cs="Arial"/>
          <w:szCs w:val="20"/>
          <w:lang w:val="en-US"/>
        </w:rPr>
        <w:t>BioMedIT</w:t>
      </w:r>
      <w:r w:rsidRPr="00610C30">
        <w:rPr>
          <w:rFonts w:ascii="Arial" w:hAnsi="Arial" w:cs="Arial"/>
          <w:szCs w:val="20"/>
          <w:lang w:val="en-US"/>
        </w:rPr>
        <w:t xml:space="preserve"> Node Romandie</w:t>
      </w:r>
    </w:p>
    <w:p w14:paraId="045B94F1" w14:textId="77777777" w:rsidR="00E73E79" w:rsidRDefault="00E73E79" w:rsidP="00E73E79">
      <w:pPr>
        <w:tabs>
          <w:tab w:val="left" w:pos="3119"/>
          <w:tab w:val="left" w:pos="4536"/>
          <w:tab w:val="left" w:pos="7513"/>
        </w:tabs>
        <w:spacing w:line="276" w:lineRule="auto"/>
        <w:jc w:val="both"/>
        <w:rPr>
          <w:rFonts w:ascii="Arial" w:hAnsi="Arial" w:cs="Arial"/>
          <w:szCs w:val="20"/>
          <w:highlight w:val="yellow"/>
          <w:lang w:val="en-US"/>
        </w:rPr>
      </w:pPr>
      <w:r>
        <w:rPr>
          <w:rFonts w:ascii="Arial" w:hAnsi="Arial" w:cs="Arial"/>
          <w:szCs w:val="20"/>
          <w:highlight w:val="yellow"/>
          <w:lang w:val="en-US"/>
        </w:rPr>
        <w:t>Date:</w:t>
      </w:r>
    </w:p>
    <w:p w14:paraId="18995904"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p>
    <w:p w14:paraId="4DF89CAF"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p>
    <w:p w14:paraId="559FC22F" w14:textId="77777777" w:rsidR="00325599" w:rsidRDefault="00325599" w:rsidP="00325599">
      <w:pPr>
        <w:tabs>
          <w:tab w:val="left" w:pos="3119"/>
          <w:tab w:val="left" w:pos="4536"/>
          <w:tab w:val="left" w:pos="7513"/>
        </w:tabs>
        <w:spacing w:line="276" w:lineRule="auto"/>
        <w:jc w:val="both"/>
        <w:rPr>
          <w:rFonts w:ascii="Arial" w:hAnsi="Arial" w:cs="Arial"/>
          <w:b/>
          <w:szCs w:val="20"/>
          <w:highlight w:val="yellow"/>
          <w:lang w:val="en-US"/>
        </w:rPr>
      </w:pPr>
      <w:r>
        <w:rPr>
          <w:rFonts w:ascii="Arial" w:hAnsi="Arial" w:cs="Arial"/>
          <w:b/>
          <w:szCs w:val="20"/>
          <w:highlight w:val="yellow"/>
          <w:lang w:val="en-US"/>
        </w:rPr>
        <w:t xml:space="preserve">University of Basel </w:t>
      </w:r>
      <w:r>
        <w:rPr>
          <w:rFonts w:ascii="Arial" w:hAnsi="Arial" w:cs="Arial"/>
          <w:szCs w:val="20"/>
          <w:highlight w:val="yellow"/>
          <w:lang w:val="en-US"/>
        </w:rPr>
        <w:t>(</w:t>
      </w:r>
      <w:proofErr w:type="spellStart"/>
      <w:r>
        <w:rPr>
          <w:rFonts w:ascii="Arial" w:hAnsi="Arial" w:cs="Arial"/>
          <w:szCs w:val="20"/>
          <w:highlight w:val="yellow"/>
          <w:lang w:val="en-US"/>
        </w:rPr>
        <w:t>sciCORE</w:t>
      </w:r>
      <w:proofErr w:type="spellEnd"/>
      <w:r>
        <w:rPr>
          <w:rFonts w:ascii="Arial" w:hAnsi="Arial" w:cs="Arial"/>
          <w:szCs w:val="20"/>
          <w:highlight w:val="yellow"/>
          <w:lang w:val="en-US"/>
        </w:rPr>
        <w:t xml:space="preserve">, Basel </w:t>
      </w:r>
      <w:proofErr w:type="spellStart"/>
      <w:r>
        <w:rPr>
          <w:rFonts w:ascii="Arial" w:hAnsi="Arial" w:cs="Arial"/>
          <w:szCs w:val="20"/>
          <w:highlight w:val="yellow"/>
          <w:lang w:val="en-US"/>
        </w:rPr>
        <w:t>BioMedIT</w:t>
      </w:r>
      <w:proofErr w:type="spellEnd"/>
      <w:r>
        <w:rPr>
          <w:rFonts w:ascii="Arial" w:hAnsi="Arial" w:cs="Arial"/>
          <w:szCs w:val="20"/>
          <w:highlight w:val="yellow"/>
          <w:lang w:val="en-US"/>
        </w:rPr>
        <w:t xml:space="preserve"> Node)</w:t>
      </w:r>
    </w:p>
    <w:p w14:paraId="6CE97264"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p>
    <w:p w14:paraId="52D6670E"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p>
    <w:p w14:paraId="063C6054"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p>
    <w:p w14:paraId="55481AA1" w14:textId="77777777" w:rsidR="00325599" w:rsidRDefault="00325599" w:rsidP="00325599">
      <w:pPr>
        <w:tabs>
          <w:tab w:val="left" w:pos="3119"/>
          <w:tab w:val="left" w:pos="4536"/>
          <w:tab w:val="left" w:pos="7513"/>
        </w:tabs>
        <w:spacing w:line="276" w:lineRule="auto"/>
        <w:jc w:val="both"/>
        <w:rPr>
          <w:rFonts w:ascii="Arial" w:hAnsi="Arial" w:cs="Arial"/>
          <w:szCs w:val="20"/>
          <w:u w:val="single"/>
          <w:lang w:val="en-US"/>
        </w:rPr>
      </w:pPr>
      <w:r>
        <w:rPr>
          <w:rFonts w:ascii="Arial" w:hAnsi="Arial" w:cs="Arial"/>
          <w:szCs w:val="20"/>
          <w:u w:val="single"/>
          <w:lang w:val="en-US"/>
        </w:rPr>
        <w:tab/>
      </w:r>
    </w:p>
    <w:p w14:paraId="093A3128" w14:textId="77777777" w:rsidR="00F52C6B" w:rsidRDefault="00F52C6B" w:rsidP="00F52C6B">
      <w:pPr>
        <w:rPr>
          <w:rFonts w:ascii="Arial" w:hAnsi="Arial" w:cs="Arial"/>
          <w:szCs w:val="20"/>
          <w:highlight w:val="yellow"/>
          <w:lang w:val="en-US"/>
        </w:rPr>
      </w:pPr>
      <w:r w:rsidRPr="00F52C6B">
        <w:rPr>
          <w:rFonts w:ascii="Arial" w:hAnsi="Arial" w:cs="Arial"/>
          <w:szCs w:val="20"/>
          <w:highlight w:val="yellow"/>
          <w:lang w:val="en-US"/>
        </w:rPr>
        <w:t xml:space="preserve">Dr Geoffrey </w:t>
      </w:r>
      <w:proofErr w:type="spellStart"/>
      <w:r w:rsidRPr="00F52C6B">
        <w:rPr>
          <w:rFonts w:ascii="Arial" w:hAnsi="Arial" w:cs="Arial"/>
          <w:szCs w:val="20"/>
          <w:highlight w:val="yellow"/>
          <w:lang w:val="en-US"/>
        </w:rPr>
        <w:t>Fucile</w:t>
      </w:r>
      <w:proofErr w:type="spellEnd"/>
    </w:p>
    <w:p w14:paraId="6108E128" w14:textId="715C9E84" w:rsidR="00F52C6B" w:rsidRPr="00F52C6B" w:rsidRDefault="00F52C6B" w:rsidP="00F52C6B">
      <w:pPr>
        <w:rPr>
          <w:rFonts w:ascii="Arial" w:hAnsi="Arial" w:cs="Arial"/>
          <w:szCs w:val="20"/>
          <w:highlight w:val="yellow"/>
          <w:lang w:val="en-US"/>
        </w:rPr>
      </w:pPr>
      <w:r w:rsidRPr="00F52C6B">
        <w:rPr>
          <w:rFonts w:ascii="Arial" w:hAnsi="Arial" w:cs="Arial"/>
          <w:szCs w:val="20"/>
          <w:highlight w:val="yellow"/>
          <w:lang w:val="en-US"/>
        </w:rPr>
        <w:t xml:space="preserve">Head of </w:t>
      </w:r>
      <w:proofErr w:type="spellStart"/>
      <w:r w:rsidRPr="00F52C6B">
        <w:rPr>
          <w:rFonts w:ascii="Arial" w:hAnsi="Arial" w:cs="Arial"/>
          <w:szCs w:val="20"/>
          <w:highlight w:val="yellow"/>
          <w:lang w:val="en-US"/>
        </w:rPr>
        <w:t>sciCORE</w:t>
      </w:r>
      <w:proofErr w:type="spellEnd"/>
      <w:r w:rsidRPr="00F52C6B">
        <w:rPr>
          <w:rFonts w:ascii="Arial" w:hAnsi="Arial" w:cs="Arial"/>
          <w:szCs w:val="20"/>
          <w:highlight w:val="yellow"/>
          <w:lang w:val="en-US"/>
        </w:rPr>
        <w:t xml:space="preserve"> and </w:t>
      </w:r>
      <w:proofErr w:type="spellStart"/>
      <w:r w:rsidRPr="00F52C6B">
        <w:rPr>
          <w:rFonts w:ascii="Arial" w:hAnsi="Arial" w:cs="Arial"/>
          <w:szCs w:val="20"/>
          <w:highlight w:val="yellow"/>
          <w:lang w:val="en-US"/>
        </w:rPr>
        <w:t>CeDA</w:t>
      </w:r>
      <w:proofErr w:type="spellEnd"/>
      <w:r w:rsidRPr="00F52C6B">
        <w:rPr>
          <w:rFonts w:ascii="Arial" w:hAnsi="Arial" w:cs="Arial"/>
          <w:szCs w:val="20"/>
          <w:highlight w:val="yellow"/>
          <w:lang w:val="en-US"/>
        </w:rPr>
        <w:t xml:space="preserve"> (Center for Data Analytics) Operations</w:t>
      </w:r>
    </w:p>
    <w:p w14:paraId="0E9D3FB9" w14:textId="6052BC26" w:rsidR="00325599" w:rsidRDefault="00325599" w:rsidP="00F52C6B">
      <w:pPr>
        <w:rPr>
          <w:rFonts w:ascii="Arial" w:hAnsi="Arial" w:cs="Arial"/>
          <w:b/>
          <w:szCs w:val="20"/>
          <w:lang w:val="en-US"/>
        </w:rPr>
      </w:pPr>
      <w:r>
        <w:rPr>
          <w:rFonts w:ascii="Arial" w:hAnsi="Arial" w:cs="Arial"/>
          <w:szCs w:val="20"/>
          <w:highlight w:val="yellow"/>
          <w:lang w:val="en-US"/>
        </w:rPr>
        <w:br/>
        <w:t>Date:</w:t>
      </w:r>
    </w:p>
    <w:p w14:paraId="41A243FF"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p>
    <w:p w14:paraId="0917526D"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p>
    <w:p w14:paraId="5EC1C955"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p>
    <w:p w14:paraId="4B55A263"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r>
        <w:rPr>
          <w:rFonts w:ascii="Arial" w:hAnsi="Arial" w:cs="Arial"/>
          <w:szCs w:val="20"/>
          <w:highlight w:val="yellow"/>
          <w:u w:val="single"/>
          <w:lang w:val="en-US"/>
        </w:rPr>
        <w:tab/>
      </w:r>
    </w:p>
    <w:p w14:paraId="26902F27" w14:textId="18169EDD" w:rsidR="00F52C6B" w:rsidRDefault="00F52C6B" w:rsidP="00F52C6B">
      <w:pPr>
        <w:tabs>
          <w:tab w:val="left" w:pos="3119"/>
          <w:tab w:val="left" w:pos="4536"/>
          <w:tab w:val="left" w:pos="7513"/>
        </w:tabs>
        <w:spacing w:line="276" w:lineRule="auto"/>
        <w:jc w:val="both"/>
        <w:rPr>
          <w:rFonts w:ascii="Arial" w:hAnsi="Arial" w:cs="Arial"/>
          <w:szCs w:val="20"/>
          <w:highlight w:val="yellow"/>
          <w:lang w:val="en-US"/>
        </w:rPr>
      </w:pPr>
      <w:r w:rsidRPr="00F52C6B">
        <w:rPr>
          <w:rFonts w:ascii="Arial" w:hAnsi="Arial" w:cs="Arial"/>
          <w:szCs w:val="20"/>
          <w:highlight w:val="yellow"/>
          <w:lang w:val="en-US"/>
        </w:rPr>
        <w:t xml:space="preserve">Dr Thierry </w:t>
      </w:r>
      <w:proofErr w:type="spellStart"/>
      <w:r w:rsidRPr="00F52C6B">
        <w:rPr>
          <w:rFonts w:ascii="Arial" w:hAnsi="Arial" w:cs="Arial"/>
          <w:szCs w:val="20"/>
          <w:highlight w:val="yellow"/>
          <w:lang w:val="en-US"/>
        </w:rPr>
        <w:t>Sengstag</w:t>
      </w:r>
      <w:proofErr w:type="spellEnd"/>
    </w:p>
    <w:p w14:paraId="76B547DE" w14:textId="6E7C031C" w:rsidR="00F52C6B" w:rsidRPr="00F52C6B" w:rsidRDefault="00F52C6B" w:rsidP="00F52C6B">
      <w:pPr>
        <w:tabs>
          <w:tab w:val="left" w:pos="3119"/>
          <w:tab w:val="left" w:pos="4536"/>
          <w:tab w:val="left" w:pos="7513"/>
        </w:tabs>
        <w:spacing w:line="276" w:lineRule="auto"/>
        <w:jc w:val="both"/>
        <w:rPr>
          <w:rFonts w:ascii="Arial" w:hAnsi="Arial" w:cs="Arial"/>
          <w:szCs w:val="20"/>
          <w:highlight w:val="yellow"/>
          <w:lang w:val="en-US"/>
        </w:rPr>
      </w:pPr>
      <w:r w:rsidRPr="00F52C6B">
        <w:rPr>
          <w:rFonts w:ascii="Arial" w:hAnsi="Arial" w:cs="Arial"/>
          <w:szCs w:val="20"/>
          <w:highlight w:val="yellow"/>
          <w:lang w:val="en-US"/>
        </w:rPr>
        <w:t>Head of Biomedical IT (</w:t>
      </w:r>
      <w:proofErr w:type="spellStart"/>
      <w:r w:rsidRPr="00F52C6B">
        <w:rPr>
          <w:rFonts w:ascii="Arial" w:hAnsi="Arial" w:cs="Arial"/>
          <w:szCs w:val="20"/>
          <w:highlight w:val="yellow"/>
          <w:lang w:val="en-US"/>
        </w:rPr>
        <w:t>sciCORE</w:t>
      </w:r>
      <w:proofErr w:type="spellEnd"/>
      <w:r w:rsidRPr="00F52C6B">
        <w:rPr>
          <w:rFonts w:ascii="Arial" w:hAnsi="Arial" w:cs="Arial"/>
          <w:szCs w:val="20"/>
          <w:highlight w:val="yellow"/>
          <w:lang w:val="en-US"/>
        </w:rPr>
        <w:t>+) and National Cooperations</w:t>
      </w:r>
    </w:p>
    <w:p w14:paraId="4EB0E83D"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r>
        <w:rPr>
          <w:rFonts w:ascii="Arial" w:hAnsi="Arial" w:cs="Arial"/>
          <w:szCs w:val="20"/>
          <w:highlight w:val="yellow"/>
          <w:lang w:val="en-US"/>
        </w:rPr>
        <w:t>Date:</w:t>
      </w:r>
    </w:p>
    <w:p w14:paraId="73CA57C1"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p>
    <w:p w14:paraId="34958106"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p>
    <w:p w14:paraId="66838B09"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p>
    <w:p w14:paraId="5F79B986"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r>
        <w:rPr>
          <w:rFonts w:ascii="Arial" w:hAnsi="Arial" w:cs="Arial"/>
          <w:b/>
          <w:szCs w:val="20"/>
          <w:highlight w:val="yellow"/>
          <w:lang w:val="uz-Cyrl-UZ"/>
        </w:rPr>
        <w:t xml:space="preserve">ETH </w:t>
      </w:r>
      <w:r>
        <w:rPr>
          <w:rFonts w:ascii="Arial" w:hAnsi="Arial" w:cs="Arial"/>
          <w:b/>
          <w:szCs w:val="20"/>
          <w:highlight w:val="yellow"/>
          <w:lang w:val="en-US"/>
        </w:rPr>
        <w:t xml:space="preserve">Zurich </w:t>
      </w:r>
      <w:r>
        <w:rPr>
          <w:rFonts w:ascii="Arial" w:hAnsi="Arial" w:cs="Arial"/>
          <w:bCs/>
          <w:szCs w:val="20"/>
          <w:highlight w:val="yellow"/>
          <w:lang w:val="en-US"/>
        </w:rPr>
        <w:t>(Scientific IT Services - SIS, Zurich Node)</w:t>
      </w:r>
    </w:p>
    <w:p w14:paraId="5BCF410A"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p>
    <w:p w14:paraId="38FF0409"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p>
    <w:p w14:paraId="2A4A9A39"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r>
        <w:rPr>
          <w:rFonts w:ascii="Arial" w:hAnsi="Arial" w:cs="Arial"/>
          <w:szCs w:val="20"/>
          <w:highlight w:val="yellow"/>
          <w:u w:val="single"/>
          <w:lang w:val="en-US"/>
        </w:rPr>
        <w:tab/>
      </w:r>
    </w:p>
    <w:p w14:paraId="0B0B4517"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r>
        <w:rPr>
          <w:rFonts w:ascii="Arial" w:hAnsi="Arial" w:cs="Arial"/>
          <w:szCs w:val="20"/>
          <w:highlight w:val="yellow"/>
          <w:lang w:val="en-US"/>
        </w:rPr>
        <w:t xml:space="preserve">Bernd </w:t>
      </w:r>
      <w:proofErr w:type="spellStart"/>
      <w:r>
        <w:rPr>
          <w:rFonts w:ascii="Arial" w:hAnsi="Arial" w:cs="Arial"/>
          <w:szCs w:val="20"/>
          <w:highlight w:val="yellow"/>
          <w:lang w:val="en-US"/>
        </w:rPr>
        <w:t>Rinn</w:t>
      </w:r>
      <w:proofErr w:type="spellEnd"/>
    </w:p>
    <w:p w14:paraId="4A6648AA"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r>
        <w:rPr>
          <w:rFonts w:ascii="Arial" w:hAnsi="Arial" w:cs="Arial"/>
          <w:szCs w:val="20"/>
          <w:highlight w:val="yellow"/>
          <w:lang w:val="en-US"/>
        </w:rPr>
        <w:t>Head of SIS</w:t>
      </w:r>
    </w:p>
    <w:p w14:paraId="50FE7C45" w14:textId="77777777" w:rsidR="00325599" w:rsidRDefault="00325599" w:rsidP="00325599">
      <w:pPr>
        <w:spacing w:line="240" w:lineRule="auto"/>
        <w:rPr>
          <w:rFonts w:ascii="Arial" w:hAnsi="Arial" w:cs="Arial"/>
          <w:szCs w:val="20"/>
          <w:highlight w:val="yellow"/>
          <w:lang w:val="en-US"/>
        </w:rPr>
      </w:pPr>
      <w:r>
        <w:rPr>
          <w:rFonts w:ascii="Arial" w:hAnsi="Arial" w:cs="Arial"/>
          <w:szCs w:val="20"/>
          <w:highlight w:val="yellow"/>
          <w:lang w:val="en-US"/>
        </w:rPr>
        <w:t>Date:</w:t>
      </w:r>
    </w:p>
    <w:p w14:paraId="4DF24D17" w14:textId="77777777" w:rsidR="00325599" w:rsidRDefault="00325599" w:rsidP="00325599">
      <w:pPr>
        <w:spacing w:line="240" w:lineRule="auto"/>
        <w:rPr>
          <w:rFonts w:ascii="Arial" w:hAnsi="Arial" w:cs="Arial"/>
          <w:szCs w:val="20"/>
          <w:highlight w:val="yellow"/>
          <w:lang w:val="en-US"/>
        </w:rPr>
      </w:pPr>
    </w:p>
    <w:p w14:paraId="63844604" w14:textId="77777777" w:rsidR="00325599" w:rsidRDefault="00325599" w:rsidP="00325599">
      <w:pPr>
        <w:spacing w:line="240" w:lineRule="auto"/>
        <w:rPr>
          <w:rFonts w:ascii="Arial" w:hAnsi="Arial" w:cs="Arial"/>
          <w:szCs w:val="20"/>
          <w:highlight w:val="yellow"/>
          <w:lang w:val="en-US"/>
        </w:rPr>
      </w:pPr>
    </w:p>
    <w:p w14:paraId="647EFF69" w14:textId="77777777" w:rsidR="00325599" w:rsidRDefault="00325599" w:rsidP="00325599">
      <w:pPr>
        <w:spacing w:line="240" w:lineRule="auto"/>
        <w:rPr>
          <w:rFonts w:ascii="Arial" w:hAnsi="Arial" w:cs="Arial"/>
          <w:szCs w:val="20"/>
          <w:highlight w:val="yellow"/>
          <w:lang w:val="en-US"/>
        </w:rPr>
      </w:pPr>
    </w:p>
    <w:p w14:paraId="771957ED"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r>
        <w:rPr>
          <w:rFonts w:ascii="Arial" w:hAnsi="Arial" w:cs="Arial"/>
          <w:szCs w:val="20"/>
          <w:highlight w:val="yellow"/>
          <w:u w:val="single"/>
          <w:lang w:val="en-US"/>
        </w:rPr>
        <w:tab/>
      </w:r>
    </w:p>
    <w:p w14:paraId="224F17CF"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r>
        <w:rPr>
          <w:rFonts w:ascii="Arial" w:hAnsi="Arial" w:cs="Arial"/>
          <w:szCs w:val="20"/>
          <w:highlight w:val="yellow"/>
          <w:lang w:val="en-US"/>
        </w:rPr>
        <w:t xml:space="preserve">Rui </w:t>
      </w:r>
      <w:proofErr w:type="spellStart"/>
      <w:r>
        <w:rPr>
          <w:rFonts w:ascii="Arial" w:hAnsi="Arial" w:cs="Arial"/>
          <w:szCs w:val="20"/>
          <w:highlight w:val="yellow"/>
          <w:lang w:val="en-US"/>
        </w:rPr>
        <w:t>Brandao</w:t>
      </w:r>
      <w:proofErr w:type="spellEnd"/>
    </w:p>
    <w:p w14:paraId="4F512BA7" w14:textId="77777777" w:rsidR="00325599" w:rsidRDefault="00325599" w:rsidP="00325599">
      <w:pPr>
        <w:tabs>
          <w:tab w:val="left" w:pos="3119"/>
          <w:tab w:val="left" w:pos="4536"/>
          <w:tab w:val="left" w:pos="7513"/>
        </w:tabs>
        <w:spacing w:line="276" w:lineRule="auto"/>
        <w:jc w:val="both"/>
        <w:rPr>
          <w:rFonts w:ascii="Arial" w:hAnsi="Arial" w:cs="Arial"/>
          <w:szCs w:val="20"/>
          <w:highlight w:val="yellow"/>
          <w:lang w:val="en-US"/>
        </w:rPr>
      </w:pPr>
      <w:r>
        <w:rPr>
          <w:rFonts w:ascii="Arial" w:hAnsi="Arial" w:cs="Arial"/>
          <w:szCs w:val="20"/>
          <w:highlight w:val="yellow"/>
          <w:lang w:val="en-US"/>
        </w:rPr>
        <w:lastRenderedPageBreak/>
        <w:t>Head of IT-Services</w:t>
      </w:r>
    </w:p>
    <w:p w14:paraId="78047C22" w14:textId="77777777" w:rsidR="00325599" w:rsidRDefault="00325599" w:rsidP="00325599">
      <w:pPr>
        <w:spacing w:line="240" w:lineRule="auto"/>
        <w:rPr>
          <w:rFonts w:ascii="Arial" w:hAnsi="Arial" w:cs="Arial"/>
          <w:szCs w:val="20"/>
          <w:highlight w:val="yellow"/>
          <w:lang w:val="en-US"/>
        </w:rPr>
      </w:pPr>
      <w:r>
        <w:rPr>
          <w:rFonts w:ascii="Arial" w:hAnsi="Arial" w:cs="Arial"/>
          <w:szCs w:val="20"/>
          <w:highlight w:val="yellow"/>
          <w:lang w:val="en-US"/>
        </w:rPr>
        <w:t>Date:</w:t>
      </w:r>
    </w:p>
    <w:p w14:paraId="5F1B15B7" w14:textId="77777777" w:rsidR="00325599" w:rsidRDefault="00325599" w:rsidP="00325599">
      <w:pPr>
        <w:spacing w:line="240" w:lineRule="auto"/>
        <w:rPr>
          <w:rFonts w:ascii="Arial" w:hAnsi="Arial" w:cs="Arial"/>
          <w:szCs w:val="20"/>
          <w:highlight w:val="yellow"/>
          <w:lang w:val="en-US"/>
        </w:rPr>
      </w:pPr>
    </w:p>
    <w:p w14:paraId="2D1D06F1" w14:textId="5DF8CB85" w:rsidR="00182CDA" w:rsidRDefault="00325599" w:rsidP="00325599">
      <w:pPr>
        <w:spacing w:line="240" w:lineRule="auto"/>
        <w:rPr>
          <w:rFonts w:ascii="Arial" w:hAnsi="Arial" w:cs="Arial"/>
          <w:szCs w:val="20"/>
          <w:highlight w:val="yellow"/>
          <w:lang w:val="en-US"/>
        </w:rPr>
      </w:pPr>
      <w:r w:rsidRPr="004916E1">
        <w:rPr>
          <w:rFonts w:ascii="Arial" w:hAnsi="Arial" w:cs="Arial"/>
          <w:szCs w:val="20"/>
          <w:highlight w:val="green"/>
          <w:lang w:val="en-US"/>
        </w:rPr>
        <w:t xml:space="preserve">Choose the </w:t>
      </w:r>
      <w:r w:rsidR="00B0183B">
        <w:rPr>
          <w:rFonts w:ascii="Arial" w:hAnsi="Arial" w:cs="Arial"/>
          <w:szCs w:val="20"/>
          <w:highlight w:val="green"/>
          <w:lang w:val="en-US"/>
        </w:rPr>
        <w:t>relevant</w:t>
      </w:r>
      <w:r w:rsidR="00B0183B" w:rsidRPr="004916E1">
        <w:rPr>
          <w:rFonts w:ascii="Arial" w:hAnsi="Arial" w:cs="Arial"/>
          <w:szCs w:val="20"/>
          <w:highlight w:val="green"/>
          <w:lang w:val="en-US"/>
        </w:rPr>
        <w:t xml:space="preserve"> </w:t>
      </w:r>
      <w:r w:rsidRPr="004916E1">
        <w:rPr>
          <w:rFonts w:ascii="Arial" w:hAnsi="Arial" w:cs="Arial"/>
          <w:szCs w:val="20"/>
          <w:highlight w:val="green"/>
          <w:lang w:val="en-US"/>
        </w:rPr>
        <w:t>node.</w:t>
      </w:r>
    </w:p>
    <w:p w14:paraId="4DA00FE3" w14:textId="77777777" w:rsidR="00182CDA" w:rsidRDefault="00182CDA">
      <w:pPr>
        <w:tabs>
          <w:tab w:val="left" w:pos="3119"/>
          <w:tab w:val="left" w:pos="4536"/>
          <w:tab w:val="left" w:pos="7513"/>
        </w:tabs>
        <w:spacing w:line="276" w:lineRule="auto"/>
        <w:jc w:val="both"/>
        <w:rPr>
          <w:rFonts w:ascii="Arial" w:hAnsi="Arial" w:cs="Arial"/>
          <w:szCs w:val="20"/>
          <w:highlight w:val="yellow"/>
          <w:lang w:val="en-US"/>
        </w:rPr>
      </w:pPr>
    </w:p>
    <w:p w14:paraId="108E441F" w14:textId="77777777" w:rsidR="00182CDA" w:rsidRDefault="00182CDA">
      <w:pPr>
        <w:tabs>
          <w:tab w:val="left" w:pos="3119"/>
          <w:tab w:val="left" w:pos="4536"/>
          <w:tab w:val="left" w:pos="7513"/>
        </w:tabs>
        <w:spacing w:line="276" w:lineRule="auto"/>
        <w:jc w:val="both"/>
        <w:rPr>
          <w:rFonts w:ascii="Arial" w:hAnsi="Arial" w:cs="Arial"/>
          <w:szCs w:val="20"/>
          <w:highlight w:val="yellow"/>
          <w:lang w:val="en-US"/>
        </w:rPr>
      </w:pPr>
    </w:p>
    <w:p w14:paraId="3CD805C5" w14:textId="77777777" w:rsidR="00182CDA" w:rsidRDefault="00182CDA">
      <w:pPr>
        <w:spacing w:line="240" w:lineRule="auto"/>
        <w:rPr>
          <w:rFonts w:ascii="Arial" w:hAnsi="Arial" w:cs="Arial"/>
          <w:szCs w:val="20"/>
          <w:highlight w:val="yellow"/>
          <w:lang w:val="en-US"/>
        </w:rPr>
      </w:pPr>
    </w:p>
    <w:p w14:paraId="46622C5C" w14:textId="77777777" w:rsidR="00325599" w:rsidRDefault="00325599" w:rsidP="00325599">
      <w:pPr>
        <w:rPr>
          <w:rFonts w:ascii="Arial" w:hAnsi="Arial" w:cs="Arial"/>
          <w:b/>
          <w:caps/>
          <w:szCs w:val="20"/>
          <w:lang w:val="en-GB"/>
        </w:rPr>
      </w:pPr>
      <w:r>
        <w:rPr>
          <w:rFonts w:ascii="Arial" w:hAnsi="Arial" w:cs="Arial"/>
          <w:b/>
          <w:szCs w:val="20"/>
          <w:lang w:val="en-GB"/>
        </w:rPr>
        <w:t xml:space="preserve">Appendix 1 to the DTPA – Description of </w:t>
      </w:r>
      <w:r>
        <w:rPr>
          <w:rFonts w:ascii="Arial" w:hAnsi="Arial" w:cs="Arial"/>
          <w:b/>
          <w:caps/>
          <w:szCs w:val="20"/>
          <w:lang w:val="en-GB"/>
        </w:rPr>
        <w:t>Data</w:t>
      </w:r>
      <w:r>
        <w:rPr>
          <w:rFonts w:ascii="Arial" w:hAnsi="Arial" w:cs="Arial"/>
          <w:b/>
          <w:szCs w:val="20"/>
          <w:lang w:val="en-GB"/>
        </w:rPr>
        <w:t xml:space="preserve"> and </w:t>
      </w:r>
      <w:r>
        <w:rPr>
          <w:rFonts w:ascii="Arial" w:hAnsi="Arial" w:cs="Arial"/>
          <w:b/>
          <w:caps/>
          <w:szCs w:val="20"/>
          <w:lang w:val="en-GB"/>
        </w:rPr>
        <w:t>Service</w:t>
      </w:r>
    </w:p>
    <w:p w14:paraId="3F4C9E70" w14:textId="77777777" w:rsidR="00325599" w:rsidRDefault="00325599" w:rsidP="00325599">
      <w:pPr>
        <w:rPr>
          <w:rFonts w:ascii="Arial" w:hAnsi="Arial" w:cs="Arial"/>
          <w:b/>
          <w:caps/>
          <w:szCs w:val="20"/>
          <w:lang w:val="en-GB"/>
        </w:rPr>
      </w:pPr>
    </w:p>
    <w:p w14:paraId="7967006E" w14:textId="77777777" w:rsidR="00325599" w:rsidRDefault="00325599" w:rsidP="00325599">
      <w:pPr>
        <w:pBdr>
          <w:top w:val="none" w:sz="0" w:space="0" w:color="auto"/>
          <w:left w:val="none" w:sz="0" w:space="0" w:color="auto"/>
          <w:bottom w:val="none" w:sz="0" w:space="0" w:color="auto"/>
          <w:right w:val="none" w:sz="0" w:space="0" w:color="auto"/>
          <w:between w:val="none" w:sz="0" w:space="0" w:color="auto"/>
        </w:pBdr>
        <w:rPr>
          <w:rFonts w:ascii="Arial" w:hAnsi="Arial" w:cs="Arial"/>
          <w:bCs/>
          <w:i/>
          <w:iCs/>
          <w:szCs w:val="20"/>
          <w:highlight w:val="green"/>
          <w:lang w:val="en-GB"/>
        </w:rPr>
      </w:pPr>
      <w:r>
        <w:rPr>
          <w:rFonts w:ascii="Arial" w:hAnsi="Arial" w:cs="Arial"/>
          <w:bCs/>
          <w:i/>
          <w:iCs/>
          <w:szCs w:val="20"/>
          <w:highlight w:val="green"/>
          <w:lang w:val="en-GB"/>
        </w:rPr>
        <w:t>This Exhibit 1 must at least include the information provided for in Sections III.2, III.4 and IV.1-2 of the DTPA.</w:t>
      </w:r>
    </w:p>
    <w:p w14:paraId="7F8882AE" w14:textId="77777777" w:rsidR="00325599" w:rsidRDefault="00325599" w:rsidP="00325599">
      <w:pPr>
        <w:rPr>
          <w:rFonts w:ascii="Arial" w:hAnsi="Arial" w:cs="Arial"/>
          <w:b/>
          <w:szCs w:val="20"/>
          <w:lang w:val="en-GB"/>
        </w:rPr>
      </w:pPr>
    </w:p>
    <w:p w14:paraId="330A3DD4" w14:textId="77777777" w:rsidR="00325599" w:rsidRDefault="00325599" w:rsidP="00325599">
      <w:pPr>
        <w:rPr>
          <w:rFonts w:ascii="Arial" w:hAnsi="Arial" w:cs="Arial"/>
          <w:b/>
          <w:szCs w:val="20"/>
          <w:lang w:val="en-GB"/>
        </w:rPr>
      </w:pPr>
    </w:p>
    <w:p w14:paraId="2AF2C828" w14:textId="7520C728" w:rsidR="00325599" w:rsidRDefault="00325599" w:rsidP="00325599">
      <w:pPr>
        <w:pStyle w:val="ListParagraph"/>
        <w:numPr>
          <w:ilvl w:val="0"/>
          <w:numId w:val="35"/>
        </w:numPr>
        <w:spacing w:after="120" w:line="240" w:lineRule="auto"/>
        <w:ind w:left="567" w:hanging="567"/>
        <w:contextualSpacing w:val="0"/>
        <w:rPr>
          <w:rFonts w:ascii="Arial" w:hAnsi="Arial" w:cs="Arial"/>
          <w:b/>
          <w:szCs w:val="20"/>
          <w:lang w:val="en-GB"/>
        </w:rPr>
      </w:pPr>
      <w:r>
        <w:rPr>
          <w:rFonts w:ascii="Arial" w:hAnsi="Arial" w:cs="Arial"/>
          <w:b/>
          <w:szCs w:val="20"/>
          <w:lang w:val="en-GB"/>
        </w:rPr>
        <w:t xml:space="preserve">Description and format of </w:t>
      </w:r>
      <w:r w:rsidR="004E5ACE">
        <w:rPr>
          <w:rFonts w:ascii="Arial" w:hAnsi="Arial" w:cs="Arial"/>
          <w:b/>
          <w:szCs w:val="20"/>
          <w:lang w:val="en-GB"/>
        </w:rPr>
        <w:t>Data</w:t>
      </w:r>
      <w:r>
        <w:rPr>
          <w:rFonts w:ascii="Arial" w:hAnsi="Arial" w:cs="Arial"/>
          <w:b/>
          <w:szCs w:val="20"/>
          <w:lang w:val="en-GB"/>
        </w:rPr>
        <w:t xml:space="preserve"> </w:t>
      </w:r>
    </w:p>
    <w:p w14:paraId="3EF56DB7" w14:textId="77777777" w:rsidR="00325599" w:rsidRDefault="00325599" w:rsidP="00325599">
      <w:pPr>
        <w:ind w:firstLine="567"/>
        <w:rPr>
          <w:rFonts w:ascii="Arial" w:hAnsi="Arial" w:cs="Arial"/>
          <w:bCs/>
          <w:szCs w:val="20"/>
          <w:lang w:val="en-GB"/>
        </w:rPr>
      </w:pPr>
      <w:r w:rsidRPr="004916E1">
        <w:rPr>
          <w:rFonts w:ascii="Arial" w:hAnsi="Arial" w:cs="Arial"/>
          <w:bCs/>
          <w:szCs w:val="20"/>
          <w:highlight w:val="green"/>
          <w:lang w:val="en-GB"/>
        </w:rPr>
        <w:t>See Annex I to the DTUA.</w:t>
      </w:r>
    </w:p>
    <w:p w14:paraId="687ECE62" w14:textId="77777777" w:rsidR="00325599" w:rsidRDefault="00325599" w:rsidP="00325599">
      <w:pPr>
        <w:ind w:firstLine="567"/>
        <w:rPr>
          <w:rFonts w:ascii="Arial" w:hAnsi="Arial" w:cs="Arial"/>
          <w:szCs w:val="20"/>
          <w:lang w:val="en-GB"/>
        </w:rPr>
      </w:pPr>
    </w:p>
    <w:p w14:paraId="63C07BB0" w14:textId="77777777" w:rsidR="00325599" w:rsidRDefault="00325599" w:rsidP="00325599">
      <w:pPr>
        <w:ind w:left="567" w:hanging="567"/>
        <w:rPr>
          <w:rFonts w:ascii="Arial" w:hAnsi="Arial" w:cs="Arial"/>
          <w:b/>
          <w:szCs w:val="20"/>
          <w:lang w:val="en-GB"/>
        </w:rPr>
      </w:pPr>
    </w:p>
    <w:p w14:paraId="6A55F2F7" w14:textId="2CA4A5E1" w:rsidR="00325599" w:rsidRDefault="00325599" w:rsidP="00325599">
      <w:pPr>
        <w:pStyle w:val="ListParagraph"/>
        <w:numPr>
          <w:ilvl w:val="0"/>
          <w:numId w:val="35"/>
        </w:numPr>
        <w:spacing w:after="120" w:line="240" w:lineRule="auto"/>
        <w:ind w:left="567" w:hanging="567"/>
        <w:contextualSpacing w:val="0"/>
        <w:rPr>
          <w:rFonts w:ascii="Arial" w:hAnsi="Arial" w:cs="Arial"/>
          <w:b/>
          <w:szCs w:val="20"/>
          <w:lang w:val="en-GB"/>
        </w:rPr>
      </w:pPr>
      <w:r>
        <w:rPr>
          <w:rFonts w:ascii="Arial" w:hAnsi="Arial" w:cs="Arial"/>
          <w:b/>
          <w:szCs w:val="20"/>
          <w:lang w:val="en-GB"/>
        </w:rPr>
        <w:t xml:space="preserve">Supply of </w:t>
      </w:r>
      <w:r>
        <w:rPr>
          <w:rFonts w:ascii="Arial" w:hAnsi="Arial" w:cs="Arial"/>
          <w:b/>
          <w:caps/>
          <w:szCs w:val="20"/>
          <w:lang w:val="en-GB"/>
        </w:rPr>
        <w:t>Data</w:t>
      </w:r>
      <w:r>
        <w:rPr>
          <w:rFonts w:ascii="Arial" w:hAnsi="Arial" w:cs="Arial"/>
          <w:b/>
          <w:szCs w:val="20"/>
          <w:lang w:val="en-GB"/>
        </w:rPr>
        <w:t xml:space="preserve"> to the </w:t>
      </w:r>
      <w:r>
        <w:rPr>
          <w:rFonts w:ascii="Arial" w:hAnsi="Arial" w:cs="Arial"/>
          <w:b/>
          <w:bCs/>
          <w:caps/>
          <w:szCs w:val="20"/>
          <w:lang w:val="en-GB"/>
        </w:rPr>
        <w:t xml:space="preserve">BioMedIT </w:t>
      </w:r>
      <w:r>
        <w:rPr>
          <w:rFonts w:ascii="Arial" w:hAnsi="Arial" w:cs="Arial"/>
          <w:b/>
          <w:caps/>
          <w:szCs w:val="20"/>
          <w:lang w:val="en-GB"/>
        </w:rPr>
        <w:t>Node</w:t>
      </w:r>
    </w:p>
    <w:p w14:paraId="7E56DA5F" w14:textId="77777777" w:rsidR="00325599" w:rsidRDefault="00325599" w:rsidP="00325599">
      <w:pPr>
        <w:pStyle w:val="ListParagraph"/>
        <w:spacing w:line="240" w:lineRule="auto"/>
        <w:ind w:left="1134" w:hanging="567"/>
        <w:rPr>
          <w:rFonts w:ascii="Arial" w:hAnsi="Arial" w:cs="Arial"/>
          <w:bCs/>
          <w:szCs w:val="20"/>
          <w:lang w:val="en-GB"/>
        </w:rPr>
      </w:pPr>
    </w:p>
    <w:p w14:paraId="65047D40" w14:textId="77777777" w:rsidR="00325599" w:rsidRDefault="00325599" w:rsidP="00325599">
      <w:pPr>
        <w:pStyle w:val="ListParagraph"/>
        <w:ind w:left="567"/>
        <w:rPr>
          <w:rFonts w:ascii="Arial" w:hAnsi="Arial" w:cs="Arial"/>
          <w:bCs/>
          <w:szCs w:val="20"/>
          <w:lang w:val="en-GB"/>
        </w:rPr>
      </w:pPr>
      <w:r>
        <w:rPr>
          <w:rFonts w:ascii="Arial" w:hAnsi="Arial" w:cs="Arial"/>
          <w:bCs/>
          <w:szCs w:val="20"/>
          <w:lang w:val="en-GB"/>
        </w:rPr>
        <w:t>[</w:t>
      </w:r>
      <w:r>
        <w:rPr>
          <w:rFonts w:ascii="Arial" w:hAnsi="Arial" w:cs="Arial"/>
          <w:bCs/>
          <w:szCs w:val="20"/>
          <w:highlight w:val="yellow"/>
          <w:lang w:val="en-GB"/>
        </w:rPr>
        <w:t>●</w:t>
      </w:r>
      <w:r>
        <w:rPr>
          <w:rFonts w:ascii="Arial" w:hAnsi="Arial" w:cs="Arial"/>
          <w:bCs/>
          <w:szCs w:val="20"/>
          <w:lang w:val="en-GB"/>
        </w:rPr>
        <w:t>]</w:t>
      </w:r>
    </w:p>
    <w:p w14:paraId="7845DB23" w14:textId="77777777" w:rsidR="00325599" w:rsidRDefault="00325599" w:rsidP="00325599">
      <w:pPr>
        <w:pStyle w:val="Heading1"/>
        <w:spacing w:before="0" w:line="240" w:lineRule="auto"/>
        <w:ind w:left="567"/>
        <w:rPr>
          <w:rFonts w:ascii="Arial" w:hAnsi="Arial" w:cs="Arial"/>
          <w:color w:val="auto"/>
          <w:sz w:val="20"/>
          <w:szCs w:val="20"/>
          <w:u w:val="single"/>
          <w:lang w:val="en-GB"/>
        </w:rPr>
      </w:pPr>
    </w:p>
    <w:p w14:paraId="2AF4B438" w14:textId="058543BE" w:rsidR="00325599" w:rsidRDefault="00325599" w:rsidP="00325599">
      <w:pPr>
        <w:pStyle w:val="Heading1"/>
        <w:spacing w:before="0" w:line="240" w:lineRule="auto"/>
        <w:ind w:left="567"/>
        <w:rPr>
          <w:rFonts w:ascii="Arial" w:hAnsi="Arial" w:cs="Arial"/>
          <w:color w:val="auto"/>
          <w:sz w:val="20"/>
          <w:szCs w:val="20"/>
          <w:u w:val="single"/>
          <w:lang w:val="en-GB"/>
        </w:rPr>
      </w:pPr>
      <w:r>
        <w:rPr>
          <w:rFonts w:ascii="Arial" w:hAnsi="Arial" w:cs="Arial"/>
          <w:color w:val="auto"/>
          <w:sz w:val="20"/>
          <w:szCs w:val="20"/>
          <w:u w:val="single"/>
          <w:lang w:val="en-GB"/>
        </w:rPr>
        <w:t xml:space="preserve">Transfer of </w:t>
      </w:r>
      <w:r w:rsidR="004E5ACE">
        <w:rPr>
          <w:rFonts w:ascii="Arial" w:hAnsi="Arial" w:cs="Arial"/>
          <w:color w:val="auto"/>
          <w:sz w:val="20"/>
          <w:szCs w:val="20"/>
          <w:u w:val="single"/>
          <w:lang w:val="en-GB"/>
        </w:rPr>
        <w:t>Data</w:t>
      </w:r>
    </w:p>
    <w:p w14:paraId="08B28E68" w14:textId="1668CA74" w:rsidR="00325599" w:rsidRDefault="00325599" w:rsidP="00325599">
      <w:pPr>
        <w:pStyle w:val="ListParagraph"/>
        <w:spacing w:line="240" w:lineRule="auto"/>
        <w:ind w:left="567"/>
        <w:jc w:val="both"/>
        <w:rPr>
          <w:rFonts w:ascii="Arial" w:hAnsi="Arial" w:cs="Arial"/>
          <w:bCs/>
          <w:szCs w:val="20"/>
          <w:lang w:val="en-GB"/>
        </w:rPr>
      </w:pPr>
      <w:r>
        <w:rPr>
          <w:rFonts w:ascii="Arial" w:hAnsi="Arial" w:cs="Arial"/>
          <w:bCs/>
          <w:szCs w:val="20"/>
          <w:highlight w:val="yellow"/>
          <w:lang w:val="en-GB"/>
        </w:rPr>
        <w:t xml:space="preserve">Data will be transferred to the </w:t>
      </w:r>
      <w:bookmarkStart w:id="176" w:name="_Hlk203376420"/>
      <w:proofErr w:type="spellStart"/>
      <w:r>
        <w:rPr>
          <w:rFonts w:ascii="Arial" w:hAnsi="Arial" w:cs="Arial"/>
          <w:bCs/>
          <w:szCs w:val="20"/>
          <w:highlight w:val="yellow"/>
          <w:lang w:val="en-GB"/>
        </w:rPr>
        <w:t>BioMedIT</w:t>
      </w:r>
      <w:proofErr w:type="spellEnd"/>
      <w:r>
        <w:rPr>
          <w:rFonts w:ascii="Arial" w:hAnsi="Arial" w:cs="Arial"/>
          <w:bCs/>
          <w:szCs w:val="20"/>
          <w:highlight w:val="yellow"/>
          <w:lang w:val="en-GB"/>
        </w:rPr>
        <w:t xml:space="preserve"> Node</w:t>
      </w:r>
      <w:bookmarkEnd w:id="176"/>
      <w:r>
        <w:rPr>
          <w:rFonts w:ascii="Arial" w:hAnsi="Arial" w:cs="Arial"/>
          <w:bCs/>
          <w:szCs w:val="20"/>
          <w:highlight w:val="yellow"/>
          <w:lang w:val="en-GB"/>
        </w:rPr>
        <w:t xml:space="preserve"> within a standardized and secure way, i.e. using the network-internal Data Transfer Tool. Data is stored and processed in compliance with the SPHN Information Security Policy.</w:t>
      </w:r>
    </w:p>
    <w:p w14:paraId="450DD8E3" w14:textId="77777777" w:rsidR="00325599" w:rsidRDefault="00325599" w:rsidP="00325599">
      <w:pPr>
        <w:pStyle w:val="ListParagraph"/>
        <w:spacing w:line="240" w:lineRule="auto"/>
        <w:ind w:left="567"/>
        <w:rPr>
          <w:rFonts w:ascii="Arial" w:hAnsi="Arial" w:cs="Arial"/>
          <w:bCs/>
          <w:szCs w:val="20"/>
          <w:lang w:val="en-GB"/>
        </w:rPr>
      </w:pPr>
      <w:r w:rsidRPr="004916E1">
        <w:rPr>
          <w:rFonts w:ascii="Arial" w:hAnsi="Arial" w:cs="Arial"/>
          <w:bCs/>
          <w:szCs w:val="20"/>
          <w:highlight w:val="green"/>
          <w:lang w:val="en-GB"/>
        </w:rPr>
        <w:t>Adapt the information given for the transfer of data, if needed.</w:t>
      </w:r>
    </w:p>
    <w:p w14:paraId="3F4663A4" w14:textId="77777777" w:rsidR="00325599" w:rsidRDefault="00325599" w:rsidP="00325599">
      <w:pPr>
        <w:pStyle w:val="ListParagraph"/>
        <w:spacing w:line="240" w:lineRule="auto"/>
        <w:ind w:left="567"/>
        <w:rPr>
          <w:rFonts w:ascii="Arial" w:hAnsi="Arial" w:cs="Arial"/>
          <w:bCs/>
          <w:szCs w:val="20"/>
          <w:lang w:val="en-GB"/>
        </w:rPr>
      </w:pPr>
    </w:p>
    <w:p w14:paraId="0A6968FE" w14:textId="64848D63" w:rsidR="00325599" w:rsidRDefault="004E5ACE" w:rsidP="00325599">
      <w:pPr>
        <w:pStyle w:val="Heading1"/>
        <w:spacing w:before="0" w:line="240" w:lineRule="auto"/>
        <w:ind w:left="567"/>
        <w:rPr>
          <w:rFonts w:ascii="Arial" w:hAnsi="Arial" w:cs="Arial"/>
          <w:color w:val="auto"/>
          <w:sz w:val="20"/>
          <w:szCs w:val="20"/>
          <w:u w:val="single"/>
          <w:lang w:val="en-GB"/>
        </w:rPr>
      </w:pPr>
      <w:r>
        <w:rPr>
          <w:rFonts w:ascii="Arial" w:hAnsi="Arial" w:cs="Arial"/>
          <w:color w:val="auto"/>
          <w:sz w:val="20"/>
          <w:szCs w:val="20"/>
          <w:u w:val="single"/>
          <w:lang w:val="en-GB"/>
        </w:rPr>
        <w:t>Data</w:t>
      </w:r>
      <w:r w:rsidR="000F4D87">
        <w:rPr>
          <w:rFonts w:ascii="Arial" w:hAnsi="Arial" w:cs="Arial"/>
          <w:color w:val="auto"/>
          <w:sz w:val="20"/>
          <w:szCs w:val="20"/>
          <w:u w:val="single"/>
          <w:lang w:val="en-GB"/>
        </w:rPr>
        <w:t xml:space="preserve"> </w:t>
      </w:r>
      <w:r w:rsidR="00325599">
        <w:rPr>
          <w:rFonts w:ascii="Arial" w:hAnsi="Arial" w:cs="Arial"/>
          <w:color w:val="auto"/>
          <w:sz w:val="20"/>
          <w:szCs w:val="20"/>
          <w:u w:val="single"/>
          <w:lang w:val="en-GB"/>
        </w:rPr>
        <w:t>access</w:t>
      </w:r>
    </w:p>
    <w:p w14:paraId="08ED86A8" w14:textId="0FC3E5F2" w:rsidR="00325599" w:rsidRDefault="00325599" w:rsidP="00325599">
      <w:pPr>
        <w:spacing w:after="120" w:line="240" w:lineRule="auto"/>
        <w:ind w:left="567"/>
        <w:rPr>
          <w:rFonts w:ascii="Arial" w:hAnsi="Arial" w:cs="Arial"/>
          <w:lang w:val="en-US"/>
        </w:rPr>
      </w:pPr>
      <w:r>
        <w:rPr>
          <w:rFonts w:ascii="Arial" w:hAnsi="Arial" w:cs="Arial"/>
          <w:bCs/>
          <w:szCs w:val="20"/>
          <w:lang w:val="en-US"/>
        </w:rPr>
        <w:t xml:space="preserve">The Project Lead </w:t>
      </w:r>
      <w:r w:rsidRPr="004916E1">
        <w:rPr>
          <w:rFonts w:ascii="Arial" w:hAnsi="Arial" w:cs="Arial"/>
          <w:bCs/>
          <w:szCs w:val="20"/>
          <w:highlight w:val="lightGray"/>
          <w:lang w:val="en-US"/>
        </w:rPr>
        <w:t xml:space="preserve">[          </w:t>
      </w:r>
      <w:proofErr w:type="gramStart"/>
      <w:r w:rsidRPr="004916E1">
        <w:rPr>
          <w:rFonts w:ascii="Arial" w:hAnsi="Arial" w:cs="Arial"/>
          <w:bCs/>
          <w:szCs w:val="20"/>
          <w:highlight w:val="lightGray"/>
          <w:lang w:val="en-US"/>
        </w:rPr>
        <w:t xml:space="preserve">  ]</w:t>
      </w:r>
      <w:proofErr w:type="gramEnd"/>
      <w:r>
        <w:rPr>
          <w:rFonts w:ascii="Arial" w:hAnsi="Arial" w:cs="Arial"/>
          <w:bCs/>
          <w:szCs w:val="20"/>
          <w:lang w:val="en-US"/>
        </w:rPr>
        <w:t xml:space="preserve">   defines who will be authorized to access the </w:t>
      </w:r>
      <w:r w:rsidR="004E5ACE">
        <w:rPr>
          <w:rFonts w:ascii="Arial" w:hAnsi="Arial" w:cs="Arial"/>
          <w:bCs/>
          <w:szCs w:val="20"/>
          <w:lang w:val="en-US"/>
        </w:rPr>
        <w:t>Data</w:t>
      </w:r>
      <w:r>
        <w:rPr>
          <w:rFonts w:ascii="Arial" w:hAnsi="Arial" w:cs="Arial"/>
          <w:bCs/>
          <w:szCs w:val="20"/>
          <w:lang w:val="en-US"/>
        </w:rPr>
        <w:t xml:space="preserve">. Only authorized users can access and process the data. </w:t>
      </w:r>
      <w:r w:rsidRPr="0012633F">
        <w:rPr>
          <w:rFonts w:ascii="Arial" w:hAnsi="Arial" w:cs="Arial"/>
          <w:lang w:val="en-US"/>
        </w:rPr>
        <w:t xml:space="preserve">Login to the </w:t>
      </w:r>
      <w:r w:rsidRPr="00314541">
        <w:rPr>
          <w:rFonts w:ascii="Arial" w:hAnsi="Arial" w:cs="Arial"/>
          <w:lang w:val="en-US"/>
        </w:rPr>
        <w:t xml:space="preserve">secure </w:t>
      </w:r>
      <w:r w:rsidRPr="0012633F">
        <w:rPr>
          <w:rFonts w:ascii="Arial" w:hAnsi="Arial" w:cs="Arial"/>
          <w:lang w:val="en-US"/>
        </w:rPr>
        <w:t>BioMedIT Node requires two-factor authentication</w:t>
      </w:r>
      <w:r>
        <w:rPr>
          <w:rFonts w:ascii="Arial" w:hAnsi="Arial" w:cs="Arial"/>
          <w:bCs/>
          <w:szCs w:val="20"/>
          <w:lang w:val="en-US"/>
        </w:rPr>
        <w:t xml:space="preserve"> and access to data is only possible via trusted networks (either from within Swiss university and university hospital networks or via VPN). For this project access will be provided to </w:t>
      </w:r>
      <w:r w:rsidRPr="0071572A">
        <w:rPr>
          <w:rFonts w:ascii="Arial" w:hAnsi="Arial" w:cs="Arial"/>
          <w:bCs/>
          <w:szCs w:val="20"/>
          <w:highlight w:val="lightGray"/>
          <w:lang w:val="en-US"/>
        </w:rPr>
        <w:t xml:space="preserve">[          </w:t>
      </w:r>
      <w:proofErr w:type="gramStart"/>
      <w:r w:rsidRPr="0071572A">
        <w:rPr>
          <w:rFonts w:ascii="Arial" w:hAnsi="Arial" w:cs="Arial"/>
          <w:bCs/>
          <w:szCs w:val="20"/>
          <w:highlight w:val="lightGray"/>
          <w:lang w:val="en-US"/>
        </w:rPr>
        <w:t xml:space="preserve">  ]</w:t>
      </w:r>
      <w:proofErr w:type="gramEnd"/>
      <w:r>
        <w:rPr>
          <w:rFonts w:ascii="Arial" w:hAnsi="Arial" w:cs="Arial"/>
          <w:bCs/>
          <w:szCs w:val="20"/>
          <w:lang w:val="en-US"/>
        </w:rPr>
        <w:t xml:space="preserve">. Access to the Internet is strictly controlled, limited to trusted and explicitly whitelisted web resources. Contractual and technical measures prevent that data is shared and/or </w:t>
      </w:r>
      <w:r w:rsidRPr="00D268E8">
        <w:rPr>
          <w:rFonts w:ascii="Arial" w:hAnsi="Arial" w:cs="Arial"/>
          <w:bCs/>
          <w:szCs w:val="20"/>
          <w:lang w:val="en-US"/>
        </w:rPr>
        <w:t xml:space="preserve">combined without the appropriate authorization. Transfer, access and processing operations are logged. </w:t>
      </w:r>
      <w:r w:rsidRPr="00D23959">
        <w:rPr>
          <w:rFonts w:ascii="Arial" w:hAnsi="Arial" w:cs="Arial"/>
          <w:lang w:val="en-US"/>
        </w:rPr>
        <w:t xml:space="preserve">Physical access to server rooms of </w:t>
      </w:r>
      <w:proofErr w:type="spellStart"/>
      <w:r w:rsidR="008A2718" w:rsidRPr="008A2718">
        <w:rPr>
          <w:rFonts w:ascii="Arial" w:hAnsi="Arial" w:cs="Arial"/>
          <w:bCs/>
          <w:szCs w:val="20"/>
          <w:lang w:val="en-GB"/>
          <w:rPrChange w:id="177" w:author="Judit Kiss Blind" w:date="2025-07-14T09:06:00Z">
            <w:rPr>
              <w:rFonts w:ascii="Arial" w:hAnsi="Arial" w:cs="Arial"/>
              <w:bCs/>
              <w:szCs w:val="20"/>
              <w:highlight w:val="yellow"/>
              <w:lang w:val="en-GB"/>
            </w:rPr>
          </w:rPrChange>
        </w:rPr>
        <w:t>BioMedIT</w:t>
      </w:r>
      <w:proofErr w:type="spellEnd"/>
      <w:r w:rsidR="008A2718" w:rsidRPr="008A2718">
        <w:rPr>
          <w:rFonts w:ascii="Arial" w:hAnsi="Arial" w:cs="Arial"/>
          <w:bCs/>
          <w:szCs w:val="20"/>
          <w:lang w:val="en-GB"/>
          <w:rPrChange w:id="178" w:author="Judit Kiss Blind" w:date="2025-07-14T09:06:00Z">
            <w:rPr>
              <w:rFonts w:ascii="Arial" w:hAnsi="Arial" w:cs="Arial"/>
              <w:bCs/>
              <w:szCs w:val="20"/>
              <w:highlight w:val="yellow"/>
              <w:lang w:val="en-GB"/>
            </w:rPr>
          </w:rPrChange>
        </w:rPr>
        <w:t xml:space="preserve"> Node</w:t>
      </w:r>
      <w:r w:rsidRPr="00D23959">
        <w:rPr>
          <w:rFonts w:ascii="Arial" w:hAnsi="Arial" w:cs="Arial"/>
          <w:lang w:val="en-US"/>
        </w:rPr>
        <w:t xml:space="preserve"> is access-controlled</w:t>
      </w:r>
      <w:r>
        <w:rPr>
          <w:rFonts w:ascii="Arial" w:hAnsi="Arial" w:cs="Arial"/>
          <w:lang w:val="en-US"/>
        </w:rPr>
        <w:t>.</w:t>
      </w:r>
    </w:p>
    <w:p w14:paraId="1B539F38" w14:textId="77777777" w:rsidR="00325599" w:rsidRDefault="00325599" w:rsidP="00325599">
      <w:pPr>
        <w:spacing w:after="120" w:line="240" w:lineRule="auto"/>
        <w:ind w:left="567"/>
        <w:rPr>
          <w:rFonts w:ascii="Arial" w:hAnsi="Arial" w:cs="Arial"/>
          <w:b/>
          <w:szCs w:val="20"/>
          <w:lang w:val="en-GB"/>
        </w:rPr>
      </w:pPr>
      <w:r w:rsidRPr="004916E1">
        <w:rPr>
          <w:rFonts w:ascii="Arial" w:hAnsi="Arial" w:cs="Arial"/>
          <w:highlight w:val="green"/>
          <w:lang w:val="en-US"/>
        </w:rPr>
        <w:t>Specify who defines the access rules and who has explicitly access to the data.</w:t>
      </w:r>
    </w:p>
    <w:p w14:paraId="720FE60E" w14:textId="77777777" w:rsidR="00325599" w:rsidRDefault="00325599" w:rsidP="00325599">
      <w:pPr>
        <w:spacing w:after="120"/>
        <w:rPr>
          <w:rFonts w:ascii="Arial" w:hAnsi="Arial" w:cs="Arial"/>
          <w:b/>
          <w:szCs w:val="20"/>
          <w:lang w:val="en-GB"/>
        </w:rPr>
      </w:pPr>
    </w:p>
    <w:p w14:paraId="66F9A88F" w14:textId="77777777" w:rsidR="00325599" w:rsidRDefault="00325599" w:rsidP="00325599">
      <w:pPr>
        <w:pStyle w:val="ListParagraph"/>
        <w:numPr>
          <w:ilvl w:val="0"/>
          <w:numId w:val="35"/>
        </w:numPr>
        <w:spacing w:after="120" w:line="240" w:lineRule="auto"/>
        <w:ind w:left="567" w:hanging="567"/>
        <w:contextualSpacing w:val="0"/>
        <w:rPr>
          <w:rFonts w:ascii="Arial" w:hAnsi="Arial" w:cs="Arial"/>
          <w:b/>
          <w:szCs w:val="20"/>
          <w:lang w:val="en-GB"/>
        </w:rPr>
      </w:pPr>
      <w:r>
        <w:rPr>
          <w:rFonts w:ascii="Arial" w:hAnsi="Arial" w:cs="Arial"/>
          <w:b/>
          <w:szCs w:val="20"/>
          <w:lang w:val="en-GB"/>
        </w:rPr>
        <w:t>Services</w:t>
      </w:r>
    </w:p>
    <w:p w14:paraId="12C4715C" w14:textId="77777777" w:rsidR="00325599" w:rsidRPr="004916E1" w:rsidRDefault="00325599" w:rsidP="00325599">
      <w:pPr>
        <w:pStyle w:val="ListParagraph"/>
        <w:ind w:left="567"/>
        <w:rPr>
          <w:rFonts w:ascii="Arial" w:hAnsi="Arial" w:cs="Arial"/>
          <w:bCs/>
          <w:szCs w:val="20"/>
          <w:lang w:val="en-GB"/>
        </w:rPr>
      </w:pPr>
      <w:r>
        <w:rPr>
          <w:rFonts w:ascii="Arial" w:hAnsi="Arial" w:cs="Arial"/>
          <w:bCs/>
          <w:szCs w:val="20"/>
          <w:lang w:val="en-GB"/>
        </w:rPr>
        <w:t xml:space="preserve">          </w:t>
      </w:r>
    </w:p>
    <w:p w14:paraId="153D901F" w14:textId="77777777" w:rsidR="00325599" w:rsidRPr="004916E1" w:rsidRDefault="00325599" w:rsidP="00325599">
      <w:pPr>
        <w:pBdr>
          <w:top w:val="none" w:sz="0" w:space="0" w:color="auto"/>
          <w:left w:val="none" w:sz="0" w:space="0" w:color="auto"/>
          <w:bottom w:val="none" w:sz="0" w:space="0" w:color="auto"/>
          <w:right w:val="none" w:sz="0" w:space="0" w:color="auto"/>
          <w:between w:val="none" w:sz="0" w:space="0" w:color="auto"/>
        </w:pBdr>
        <w:spacing w:after="120" w:line="240" w:lineRule="auto"/>
        <w:ind w:firstLine="567"/>
        <w:rPr>
          <w:rFonts w:ascii="Arial" w:hAnsi="Arial" w:cs="Arial"/>
          <w:bCs/>
          <w:szCs w:val="20"/>
          <w:highlight w:val="yellow"/>
          <w:lang w:val="en-US"/>
        </w:rPr>
      </w:pPr>
      <w:r w:rsidRPr="004916E1">
        <w:rPr>
          <w:rFonts w:ascii="Arial" w:hAnsi="Arial" w:cs="Arial"/>
          <w:bCs/>
          <w:szCs w:val="20"/>
          <w:highlight w:val="yellow"/>
          <w:lang w:val="en-US"/>
        </w:rPr>
        <w:t xml:space="preserve">As specified in the Agreement.  </w:t>
      </w:r>
    </w:p>
    <w:p w14:paraId="566C9DEC" w14:textId="1C5B36E8" w:rsidR="00325599" w:rsidRPr="00170904" w:rsidRDefault="00325599" w:rsidP="00760A87">
      <w:pPr>
        <w:pBdr>
          <w:top w:val="none" w:sz="0" w:space="0" w:color="auto"/>
          <w:left w:val="none" w:sz="0" w:space="0" w:color="auto"/>
          <w:bottom w:val="none" w:sz="0" w:space="0" w:color="auto"/>
          <w:right w:val="none" w:sz="0" w:space="0" w:color="auto"/>
          <w:between w:val="none" w:sz="0" w:space="0" w:color="auto"/>
        </w:pBdr>
        <w:spacing w:after="120" w:line="240" w:lineRule="auto"/>
        <w:ind w:left="567"/>
        <w:rPr>
          <w:rFonts w:ascii="Arial" w:hAnsi="Arial" w:cs="Arial"/>
          <w:szCs w:val="20"/>
          <w:lang w:val="en-US"/>
        </w:rPr>
      </w:pPr>
      <w:r w:rsidRPr="004916E1">
        <w:rPr>
          <w:rFonts w:ascii="Arial" w:hAnsi="Arial" w:cs="Arial"/>
          <w:szCs w:val="20"/>
          <w:highlight w:val="lightGray"/>
          <w:lang w:val="en-US"/>
        </w:rPr>
        <w:t xml:space="preserve">[ </w:t>
      </w:r>
      <w:proofErr w:type="gramStart"/>
      <w:r w:rsidRPr="004916E1">
        <w:rPr>
          <w:rFonts w:ascii="Arial" w:hAnsi="Arial" w:cs="Arial"/>
          <w:szCs w:val="20"/>
          <w:highlight w:val="lightGray"/>
          <w:lang w:val="en-US"/>
        </w:rPr>
        <w:t xml:space="preserve">  ]</w:t>
      </w:r>
      <w:proofErr w:type="gramEnd"/>
      <w:r>
        <w:rPr>
          <w:rFonts w:ascii="Arial" w:hAnsi="Arial" w:cs="Arial"/>
          <w:szCs w:val="20"/>
          <w:lang w:val="en-US"/>
        </w:rPr>
        <w:t xml:space="preserve"> </w:t>
      </w:r>
      <w:r w:rsidRPr="00170904">
        <w:rPr>
          <w:rFonts w:ascii="Arial" w:hAnsi="Arial" w:cs="Arial"/>
          <w:szCs w:val="20"/>
          <w:lang w:val="en-US"/>
        </w:rPr>
        <w:t xml:space="preserve">is the </w:t>
      </w:r>
      <w:proofErr w:type="spellStart"/>
      <w:r w:rsidR="008A2718" w:rsidRPr="008A2718">
        <w:rPr>
          <w:rFonts w:ascii="Arial" w:hAnsi="Arial" w:cs="Arial"/>
          <w:bCs/>
          <w:szCs w:val="20"/>
          <w:lang w:val="en-GB"/>
          <w:rPrChange w:id="179" w:author="Judit Kiss Blind" w:date="2025-07-14T09:07:00Z">
            <w:rPr>
              <w:rFonts w:ascii="Arial" w:hAnsi="Arial" w:cs="Arial"/>
              <w:bCs/>
              <w:szCs w:val="20"/>
              <w:highlight w:val="yellow"/>
              <w:lang w:val="en-GB"/>
            </w:rPr>
          </w:rPrChange>
        </w:rPr>
        <w:t>BioMedIT</w:t>
      </w:r>
      <w:proofErr w:type="spellEnd"/>
      <w:r w:rsidR="008A2718" w:rsidRPr="008A2718">
        <w:rPr>
          <w:rFonts w:ascii="Arial" w:hAnsi="Arial" w:cs="Arial"/>
          <w:bCs/>
          <w:szCs w:val="20"/>
          <w:lang w:val="en-GB"/>
          <w:rPrChange w:id="180" w:author="Judit Kiss Blind" w:date="2025-07-14T09:07:00Z">
            <w:rPr>
              <w:rFonts w:ascii="Arial" w:hAnsi="Arial" w:cs="Arial"/>
              <w:bCs/>
              <w:szCs w:val="20"/>
              <w:highlight w:val="yellow"/>
              <w:lang w:val="en-GB"/>
            </w:rPr>
          </w:rPrChange>
        </w:rPr>
        <w:t xml:space="preserve"> Node</w:t>
      </w:r>
      <w:r w:rsidRPr="00170904">
        <w:rPr>
          <w:rFonts w:ascii="Arial" w:hAnsi="Arial" w:cs="Arial"/>
          <w:szCs w:val="20"/>
          <w:lang w:val="en-US"/>
        </w:rPr>
        <w:t xml:space="preserve"> for this project. It is providing the processing services mandated by the </w:t>
      </w:r>
      <w:r w:rsidR="004E5ACE">
        <w:rPr>
          <w:rFonts w:ascii="Arial" w:hAnsi="Arial" w:cs="Arial"/>
          <w:szCs w:val="20"/>
          <w:lang w:val="en-US"/>
        </w:rPr>
        <w:t>Provider</w:t>
      </w:r>
      <w:r w:rsidRPr="00170904">
        <w:rPr>
          <w:rFonts w:ascii="Arial" w:hAnsi="Arial" w:cs="Arial"/>
          <w:szCs w:val="20"/>
          <w:lang w:val="en-US"/>
        </w:rPr>
        <w:t xml:space="preserve"> to fulfill the project goals, including data storage (hosting), computational resources for data analyses, transfer of data, etc.,</w:t>
      </w:r>
    </w:p>
    <w:p w14:paraId="1318AC88" w14:textId="77777777" w:rsidR="00325599" w:rsidRPr="004916E1" w:rsidRDefault="00325599" w:rsidP="00325599">
      <w:pPr>
        <w:pStyle w:val="ListParagraph"/>
        <w:ind w:left="567"/>
        <w:rPr>
          <w:rFonts w:ascii="Arial" w:hAnsi="Arial" w:cs="Arial"/>
          <w:bCs/>
          <w:szCs w:val="20"/>
          <w:lang w:val="en-US"/>
        </w:rPr>
      </w:pPr>
    </w:p>
    <w:p w14:paraId="672D0F4A" w14:textId="77777777" w:rsidR="00325599" w:rsidRDefault="00325599" w:rsidP="00325599">
      <w:pPr>
        <w:pStyle w:val="ListParagraph"/>
        <w:ind w:left="567"/>
        <w:rPr>
          <w:rFonts w:ascii="Arial" w:hAnsi="Arial" w:cs="Arial"/>
          <w:bCs/>
          <w:szCs w:val="20"/>
          <w:lang w:val="en-GB"/>
        </w:rPr>
      </w:pPr>
    </w:p>
    <w:p w14:paraId="46B08571" w14:textId="77777777" w:rsidR="00325599" w:rsidRPr="000F5927" w:rsidRDefault="00325599" w:rsidP="00325599">
      <w:pPr>
        <w:pBdr>
          <w:top w:val="none" w:sz="0" w:space="0" w:color="auto"/>
          <w:left w:val="none" w:sz="0" w:space="0" w:color="auto"/>
          <w:bottom w:val="none" w:sz="0" w:space="0" w:color="auto"/>
          <w:right w:val="none" w:sz="0" w:space="0" w:color="auto"/>
          <w:between w:val="none" w:sz="0" w:space="0" w:color="auto"/>
        </w:pBdr>
        <w:spacing w:after="120" w:line="240" w:lineRule="auto"/>
        <w:rPr>
          <w:rFonts w:ascii="Arial" w:hAnsi="Arial" w:cs="Arial"/>
          <w:b/>
          <w:szCs w:val="20"/>
          <w:lang w:val="en-US"/>
        </w:rPr>
      </w:pPr>
      <w:r>
        <w:rPr>
          <w:rFonts w:ascii="Arial" w:hAnsi="Arial" w:cs="Arial"/>
          <w:b/>
          <w:szCs w:val="20"/>
          <w:lang w:val="en-US"/>
        </w:rPr>
        <w:t xml:space="preserve">D. </w:t>
      </w:r>
      <w:r w:rsidRPr="000F5927">
        <w:rPr>
          <w:rFonts w:ascii="Arial" w:hAnsi="Arial" w:cs="Arial"/>
          <w:b/>
          <w:szCs w:val="20"/>
          <w:lang w:val="en-US"/>
        </w:rPr>
        <w:t xml:space="preserve">    Main Project Leader</w:t>
      </w:r>
    </w:p>
    <w:p w14:paraId="7CFC07AE" w14:textId="77777777" w:rsidR="00325599" w:rsidRDefault="00325599" w:rsidP="00325599">
      <w:pPr>
        <w:pStyle w:val="ListParagraph"/>
        <w:ind w:left="567"/>
        <w:rPr>
          <w:rFonts w:ascii="Arial" w:hAnsi="Arial" w:cs="Arial"/>
          <w:bCs/>
          <w:szCs w:val="20"/>
          <w:lang w:val="en-GB"/>
        </w:rPr>
      </w:pPr>
      <w:r>
        <w:rPr>
          <w:rFonts w:ascii="Arial" w:hAnsi="Arial" w:cs="Arial"/>
          <w:bCs/>
          <w:szCs w:val="20"/>
          <w:lang w:val="en-GB"/>
        </w:rPr>
        <w:t>[</w:t>
      </w:r>
      <w:r w:rsidRPr="004916E1">
        <w:rPr>
          <w:rFonts w:ascii="Arial" w:hAnsi="Arial" w:cs="Arial"/>
          <w:bCs/>
          <w:szCs w:val="20"/>
          <w:highlight w:val="lightGray"/>
          <w:lang w:val="en-GB"/>
        </w:rPr>
        <w:t>Name, address, email</w:t>
      </w:r>
      <w:r>
        <w:rPr>
          <w:rFonts w:ascii="Arial" w:hAnsi="Arial" w:cs="Arial"/>
          <w:bCs/>
          <w:szCs w:val="20"/>
          <w:lang w:val="en-GB"/>
        </w:rPr>
        <w:t>]</w:t>
      </w:r>
    </w:p>
    <w:p w14:paraId="6BBF90EC" w14:textId="77777777" w:rsidR="00182CDA" w:rsidRDefault="00182CDA">
      <w:pPr>
        <w:spacing w:after="120"/>
        <w:rPr>
          <w:rFonts w:ascii="Arial" w:hAnsi="Arial" w:cs="Arial"/>
          <w:b/>
          <w:szCs w:val="20"/>
          <w:lang w:val="en-GB"/>
        </w:rPr>
      </w:pPr>
    </w:p>
    <w:p w14:paraId="2F27B189" w14:textId="77777777" w:rsidR="00182CDA" w:rsidRDefault="009C44AD">
      <w:pPr>
        <w:spacing w:line="240" w:lineRule="auto"/>
        <w:rPr>
          <w:rFonts w:ascii="Arial" w:hAnsi="Arial" w:cs="Arial"/>
          <w:szCs w:val="20"/>
          <w:highlight w:val="yellow"/>
          <w:lang w:val="en-US"/>
        </w:rPr>
      </w:pPr>
      <w:r>
        <w:rPr>
          <w:rFonts w:ascii="Arial" w:hAnsi="Arial" w:cs="Arial"/>
          <w:szCs w:val="20"/>
          <w:highlight w:val="yellow"/>
          <w:lang w:val="en-US"/>
        </w:rPr>
        <w:br w:type="page"/>
      </w:r>
    </w:p>
    <w:p w14:paraId="20D29BBB" w14:textId="77777777" w:rsidR="00182CDA" w:rsidRDefault="009C44AD">
      <w:pPr>
        <w:rPr>
          <w:rFonts w:ascii="Arial" w:hAnsi="Arial" w:cs="Arial"/>
          <w:szCs w:val="20"/>
          <w:lang w:val="en-GB"/>
        </w:rPr>
      </w:pPr>
      <w:r>
        <w:rPr>
          <w:rFonts w:ascii="Arial" w:hAnsi="Arial" w:cs="Arial"/>
          <w:b/>
          <w:szCs w:val="20"/>
          <w:lang w:val="en-GB"/>
        </w:rPr>
        <w:lastRenderedPageBreak/>
        <w:t>Appendix 2 to the DTPA – Information and Audits of Security Measures</w:t>
      </w:r>
      <w:bookmarkStart w:id="181" w:name="_Ref518994300"/>
    </w:p>
    <w:p w14:paraId="4AAD08EF" w14:textId="77777777" w:rsidR="00182CDA" w:rsidRDefault="00182CDA">
      <w:pPr>
        <w:pStyle w:val="AppendixRomanList"/>
        <w:rPr>
          <w:rFonts w:cs="Arial"/>
        </w:rPr>
      </w:pPr>
    </w:p>
    <w:p w14:paraId="6B3C94E9" w14:textId="77777777" w:rsidR="00182CDA" w:rsidRDefault="00182CDA">
      <w:pPr>
        <w:rPr>
          <w:rFonts w:ascii="Arial" w:hAnsi="Arial" w:cs="Arial"/>
          <w:b/>
          <w:szCs w:val="20"/>
          <w:lang w:val="en-GB"/>
        </w:rPr>
      </w:pPr>
    </w:p>
    <w:p w14:paraId="1DDF79DC" w14:textId="77777777" w:rsidR="00182CDA" w:rsidRDefault="00182CDA">
      <w:pPr>
        <w:pStyle w:val="Sectionparagraph"/>
        <w:numPr>
          <w:ilvl w:val="0"/>
          <w:numId w:val="0"/>
        </w:numPr>
        <w:sectPr w:rsidR="00182CDA">
          <w:headerReference w:type="default" r:id="rId12"/>
          <w:footerReference w:type="default" r:id="rId13"/>
          <w:pgSz w:w="11900" w:h="16840"/>
          <w:pgMar w:top="1440" w:right="1440" w:bottom="1440" w:left="1440" w:header="708" w:footer="708" w:gutter="0"/>
          <w:cols w:space="708"/>
          <w:docGrid w:linePitch="360"/>
        </w:sectPr>
      </w:pPr>
      <w:bookmarkStart w:id="182" w:name="_Ref27133743"/>
    </w:p>
    <w:p w14:paraId="2152BE4C" w14:textId="77777777" w:rsidR="00182CDA" w:rsidRPr="00E51515" w:rsidRDefault="009C44AD">
      <w:pPr>
        <w:pStyle w:val="Style4"/>
      </w:pPr>
      <w:bookmarkStart w:id="183" w:name="_Ref27142622"/>
      <w:r w:rsidRPr="00E51515">
        <w:rPr>
          <w:u w:val="single"/>
        </w:rPr>
        <w:t>Scope</w:t>
      </w:r>
      <w:r w:rsidRPr="00E51515">
        <w:t xml:space="preserve">. The provisions of this Appendix apply to personal data contained in the </w:t>
      </w:r>
      <w:r w:rsidRPr="00E51515">
        <w:rPr>
          <w:rPrChange w:id="184" w:author="Judit Kiss Blind" w:date="2025-07-14T09:38:00Z">
            <w:rPr>
              <w:caps/>
            </w:rPr>
          </w:rPrChange>
        </w:rPr>
        <w:t>Data</w:t>
      </w:r>
      <w:r w:rsidRPr="00E51515">
        <w:t>.</w:t>
      </w:r>
    </w:p>
    <w:p w14:paraId="7E5B271F" w14:textId="12361CD1" w:rsidR="00182CDA" w:rsidRPr="00E51515" w:rsidRDefault="009C44AD">
      <w:pPr>
        <w:pStyle w:val="Style4"/>
      </w:pPr>
      <w:bookmarkStart w:id="185" w:name="_Ref27142999"/>
      <w:r w:rsidRPr="00E51515">
        <w:rPr>
          <w:u w:val="single"/>
        </w:rPr>
        <w:t>Information.</w:t>
      </w:r>
      <w:r w:rsidRPr="00E51515">
        <w:t xml:space="preserve"> The </w:t>
      </w:r>
      <w:proofErr w:type="spellStart"/>
      <w:r w:rsidRPr="00E51515">
        <w:rPr>
          <w:rPrChange w:id="186" w:author="Judit Kiss Blind" w:date="2025-07-14T09:38:00Z">
            <w:rPr>
              <w:caps/>
            </w:rPr>
          </w:rPrChange>
        </w:rPr>
        <w:t>BioMedIT</w:t>
      </w:r>
      <w:proofErr w:type="spellEnd"/>
      <w:r w:rsidRPr="00E51515">
        <w:rPr>
          <w:rPrChange w:id="187" w:author="Judit Kiss Blind" w:date="2025-07-14T09:38:00Z">
            <w:rPr>
              <w:caps/>
            </w:rPr>
          </w:rPrChange>
        </w:rPr>
        <w:t xml:space="preserve"> Node</w:t>
      </w:r>
      <w:r w:rsidRPr="00E51515">
        <w:t xml:space="preserve"> shall make available to the PRINCIPALS, all documents and information reasonably necessary to demonstrate its respective compliance with the applicable data protection law and their obligations arising therefrom</w:t>
      </w:r>
      <w:bookmarkEnd w:id="181"/>
      <w:r w:rsidRPr="00E51515">
        <w:t>.</w:t>
      </w:r>
      <w:bookmarkEnd w:id="182"/>
      <w:bookmarkEnd w:id="183"/>
      <w:bookmarkEnd w:id="185"/>
      <w:r w:rsidRPr="00E51515">
        <w:t xml:space="preserve"> </w:t>
      </w:r>
    </w:p>
    <w:p w14:paraId="09F8D557" w14:textId="6EE347FA" w:rsidR="00182CDA" w:rsidRPr="00E51515" w:rsidRDefault="009C44AD">
      <w:pPr>
        <w:pStyle w:val="Style4"/>
      </w:pPr>
      <w:bookmarkStart w:id="188" w:name="_Ref518994254"/>
      <w:r w:rsidRPr="00E51515">
        <w:rPr>
          <w:u w:val="single"/>
        </w:rPr>
        <w:t>Right of audit</w:t>
      </w:r>
      <w:r w:rsidRPr="00E51515">
        <w:t xml:space="preserve">. The </w:t>
      </w:r>
      <w:proofErr w:type="spellStart"/>
      <w:r w:rsidRPr="00E51515">
        <w:rPr>
          <w:rPrChange w:id="189" w:author="Judit Kiss Blind" w:date="2025-07-14T09:38:00Z">
            <w:rPr>
              <w:caps/>
            </w:rPr>
          </w:rPrChange>
        </w:rPr>
        <w:t>BioMedIT</w:t>
      </w:r>
      <w:proofErr w:type="spellEnd"/>
      <w:r w:rsidRPr="00E51515">
        <w:rPr>
          <w:rPrChange w:id="190" w:author="Judit Kiss Blind" w:date="2025-07-14T09:38:00Z">
            <w:rPr>
              <w:caps/>
            </w:rPr>
          </w:rPrChange>
        </w:rPr>
        <w:t xml:space="preserve"> Node</w:t>
      </w:r>
      <w:r w:rsidRPr="00E51515">
        <w:t xml:space="preserve"> shall allow the PRINCIPALS or an independent auditor appointed by the PRINCIPALS to conduct audits (including inspections) to verify the </w:t>
      </w:r>
      <w:proofErr w:type="spellStart"/>
      <w:r w:rsidRPr="00E51515">
        <w:rPr>
          <w:rPrChange w:id="191" w:author="Judit Kiss Blind" w:date="2025-07-14T09:38:00Z">
            <w:rPr>
              <w:caps/>
            </w:rPr>
          </w:rPrChange>
        </w:rPr>
        <w:t>BioMedIT</w:t>
      </w:r>
      <w:proofErr w:type="spellEnd"/>
      <w:r w:rsidRPr="00E51515">
        <w:rPr>
          <w:rPrChange w:id="192" w:author="Judit Kiss Blind" w:date="2025-07-14T09:38:00Z">
            <w:rPr>
              <w:caps/>
            </w:rPr>
          </w:rPrChange>
        </w:rPr>
        <w:t xml:space="preserve"> Node's</w:t>
      </w:r>
      <w:r w:rsidRPr="00E51515">
        <w:t xml:space="preserve"> compliance with its obligations under the applicable data protection law. Any audit shall be constrained to infrastructure needed to perform the SERVICES and related measures. The </w:t>
      </w:r>
      <w:proofErr w:type="spellStart"/>
      <w:r w:rsidRPr="00E51515">
        <w:rPr>
          <w:rPrChange w:id="193" w:author="Judit Kiss Blind" w:date="2025-07-14T09:38:00Z">
            <w:rPr>
              <w:caps/>
            </w:rPr>
          </w:rPrChange>
        </w:rPr>
        <w:t>BioMedIT</w:t>
      </w:r>
      <w:proofErr w:type="spellEnd"/>
      <w:r w:rsidRPr="00E51515">
        <w:rPr>
          <w:rPrChange w:id="194" w:author="Judit Kiss Blind" w:date="2025-07-14T09:38:00Z">
            <w:rPr>
              <w:caps/>
            </w:rPr>
          </w:rPrChange>
        </w:rPr>
        <w:t xml:space="preserve"> Node</w:t>
      </w:r>
      <w:r w:rsidRPr="00E51515">
        <w:t xml:space="preserve"> shall provide reasonable assistance with respect to the audits described in this </w:t>
      </w:r>
      <w:r w:rsidRPr="00E51515">
        <w:rPr>
          <w:u w:val="single"/>
        </w:rPr>
        <w:t xml:space="preserve">clause </w:t>
      </w:r>
      <w:r w:rsidRPr="00E51515">
        <w:rPr>
          <w:u w:val="single"/>
        </w:rPr>
        <w:fldChar w:fldCharType="begin"/>
      </w:r>
      <w:r w:rsidRPr="00E51515">
        <w:rPr>
          <w:u w:val="single"/>
        </w:rPr>
        <w:instrText xml:space="preserve"> REF _Ref518994254 \r \h  \* MERGEFORMAT </w:instrText>
      </w:r>
      <w:r w:rsidRPr="00E51515">
        <w:rPr>
          <w:u w:val="single"/>
        </w:rPr>
      </w:r>
      <w:r w:rsidRPr="00E51515">
        <w:rPr>
          <w:u w:val="single"/>
        </w:rPr>
        <w:fldChar w:fldCharType="separate"/>
      </w:r>
      <w:r w:rsidRPr="00E51515">
        <w:rPr>
          <w:u w:val="single"/>
        </w:rPr>
        <w:t>3</w:t>
      </w:r>
      <w:r w:rsidRPr="00E51515">
        <w:rPr>
          <w:u w:val="single"/>
        </w:rPr>
        <w:fldChar w:fldCharType="end"/>
      </w:r>
      <w:r w:rsidRPr="00E51515">
        <w:t xml:space="preserve">. Upon conclusion of the audit, the PRINCIPALS shall forward the complete audit report to the </w:t>
      </w:r>
      <w:proofErr w:type="spellStart"/>
      <w:r w:rsidRPr="00E51515">
        <w:rPr>
          <w:rPrChange w:id="195" w:author="Judit Kiss Blind" w:date="2025-07-14T09:38:00Z">
            <w:rPr>
              <w:caps/>
            </w:rPr>
          </w:rPrChange>
        </w:rPr>
        <w:t>BioMedIT</w:t>
      </w:r>
      <w:proofErr w:type="spellEnd"/>
      <w:r w:rsidRPr="00E51515">
        <w:rPr>
          <w:rPrChange w:id="196" w:author="Judit Kiss Blind" w:date="2025-07-14T09:38:00Z">
            <w:rPr>
              <w:caps/>
            </w:rPr>
          </w:rPrChange>
        </w:rPr>
        <w:t xml:space="preserve"> Node</w:t>
      </w:r>
      <w:r w:rsidRPr="00E51515">
        <w:t>, free of charge.</w:t>
      </w:r>
      <w:bookmarkEnd w:id="188"/>
    </w:p>
    <w:p w14:paraId="2A1D0E7F" w14:textId="04B7638C" w:rsidR="00182CDA" w:rsidRPr="00E51515" w:rsidRDefault="009C44AD">
      <w:pPr>
        <w:pStyle w:val="Style4"/>
      </w:pPr>
      <w:r w:rsidRPr="00E51515">
        <w:rPr>
          <w:u w:val="single"/>
        </w:rPr>
        <w:t>Request</w:t>
      </w:r>
      <w:r w:rsidRPr="00E51515">
        <w:t xml:space="preserve">. Any request under </w:t>
      </w:r>
      <w:r w:rsidRPr="00E51515">
        <w:rPr>
          <w:u w:val="single"/>
        </w:rPr>
        <w:t>clause </w:t>
      </w:r>
      <w:r w:rsidRPr="00E51515">
        <w:rPr>
          <w:u w:val="single"/>
        </w:rPr>
        <w:fldChar w:fldCharType="begin"/>
      </w:r>
      <w:r w:rsidRPr="00E51515">
        <w:rPr>
          <w:u w:val="single"/>
        </w:rPr>
        <w:instrText xml:space="preserve"> REF _Ref27142999 \r \h  \* MERGEFORMAT </w:instrText>
      </w:r>
      <w:r w:rsidRPr="00E51515">
        <w:rPr>
          <w:u w:val="single"/>
        </w:rPr>
      </w:r>
      <w:r w:rsidRPr="00E51515">
        <w:rPr>
          <w:u w:val="single"/>
        </w:rPr>
        <w:fldChar w:fldCharType="separate"/>
      </w:r>
      <w:r w:rsidRPr="00E51515">
        <w:rPr>
          <w:u w:val="single"/>
        </w:rPr>
        <w:t>2</w:t>
      </w:r>
      <w:r w:rsidRPr="00E51515">
        <w:rPr>
          <w:u w:val="single"/>
        </w:rPr>
        <w:fldChar w:fldCharType="end"/>
      </w:r>
      <w:r w:rsidRPr="00E51515">
        <w:rPr>
          <w:u w:val="single"/>
        </w:rPr>
        <w:t xml:space="preserve"> </w:t>
      </w:r>
      <w:r w:rsidRPr="00E51515">
        <w:t xml:space="preserve">(Information) or </w:t>
      </w:r>
      <w:r w:rsidRPr="00E51515">
        <w:rPr>
          <w:u w:val="single"/>
        </w:rPr>
        <w:t xml:space="preserve">clause </w:t>
      </w:r>
      <w:r w:rsidRPr="00E51515">
        <w:rPr>
          <w:u w:val="single"/>
        </w:rPr>
        <w:fldChar w:fldCharType="begin"/>
      </w:r>
      <w:r w:rsidRPr="00E51515">
        <w:rPr>
          <w:u w:val="single"/>
        </w:rPr>
        <w:instrText xml:space="preserve"> REF _Ref518994254 \r \h  \* MERGEFORMAT </w:instrText>
      </w:r>
      <w:r w:rsidRPr="00E51515">
        <w:rPr>
          <w:u w:val="single"/>
        </w:rPr>
      </w:r>
      <w:r w:rsidRPr="00E51515">
        <w:rPr>
          <w:u w:val="single"/>
        </w:rPr>
        <w:fldChar w:fldCharType="separate"/>
      </w:r>
      <w:r w:rsidRPr="00E51515">
        <w:rPr>
          <w:u w:val="single"/>
        </w:rPr>
        <w:t>3</w:t>
      </w:r>
      <w:r w:rsidRPr="00E51515">
        <w:rPr>
          <w:u w:val="single"/>
        </w:rPr>
        <w:fldChar w:fldCharType="end"/>
      </w:r>
      <w:r w:rsidRPr="00E51515">
        <w:t xml:space="preserve"> (Audits) must be communicated to the </w:t>
      </w:r>
      <w:proofErr w:type="spellStart"/>
      <w:r w:rsidRPr="00E51515">
        <w:rPr>
          <w:rPrChange w:id="197" w:author="Judit Kiss Blind" w:date="2025-07-14T09:38:00Z">
            <w:rPr>
              <w:caps/>
            </w:rPr>
          </w:rPrChange>
        </w:rPr>
        <w:t>BioMedIT</w:t>
      </w:r>
      <w:proofErr w:type="spellEnd"/>
      <w:r w:rsidRPr="00E51515">
        <w:rPr>
          <w:rPrChange w:id="198" w:author="Judit Kiss Blind" w:date="2025-07-14T09:38:00Z">
            <w:rPr>
              <w:caps/>
            </w:rPr>
          </w:rPrChange>
        </w:rPr>
        <w:t xml:space="preserve"> Node</w:t>
      </w:r>
      <w:r w:rsidRPr="00E51515">
        <w:t xml:space="preserve"> in writing and indicate (</w:t>
      </w:r>
      <w:proofErr w:type="spellStart"/>
      <w:r w:rsidRPr="00E51515">
        <w:t>i</w:t>
      </w:r>
      <w:proofErr w:type="spellEnd"/>
      <w:r w:rsidRPr="00E51515">
        <w:t xml:space="preserve">) the </w:t>
      </w:r>
      <w:r w:rsidRPr="00E51515">
        <w:rPr>
          <w:rPrChange w:id="199" w:author="Judit Kiss Blind" w:date="2025-07-14T09:38:00Z">
            <w:rPr>
              <w:caps/>
            </w:rPr>
          </w:rPrChange>
        </w:rPr>
        <w:t>Data</w:t>
      </w:r>
      <w:r w:rsidRPr="00E51515">
        <w:t xml:space="preserve"> concerned, (ii) the reasons for which the conditions referred to in </w:t>
      </w:r>
      <w:r w:rsidRPr="00E51515">
        <w:rPr>
          <w:u w:val="single"/>
        </w:rPr>
        <w:t>clause </w:t>
      </w:r>
      <w:r w:rsidRPr="00E51515">
        <w:rPr>
          <w:u w:val="single"/>
        </w:rPr>
        <w:fldChar w:fldCharType="begin"/>
      </w:r>
      <w:r w:rsidRPr="00E51515">
        <w:rPr>
          <w:u w:val="single"/>
        </w:rPr>
        <w:instrText xml:space="preserve"> REF _Ref27142999 \r \h  \* MERGEFORMAT </w:instrText>
      </w:r>
      <w:r w:rsidRPr="00E51515">
        <w:rPr>
          <w:u w:val="single"/>
        </w:rPr>
      </w:r>
      <w:r w:rsidRPr="00E51515">
        <w:rPr>
          <w:u w:val="single"/>
        </w:rPr>
        <w:fldChar w:fldCharType="separate"/>
      </w:r>
      <w:r w:rsidRPr="00E51515">
        <w:rPr>
          <w:u w:val="single"/>
        </w:rPr>
        <w:t>2</w:t>
      </w:r>
      <w:r w:rsidRPr="00E51515">
        <w:rPr>
          <w:u w:val="single"/>
        </w:rPr>
        <w:fldChar w:fldCharType="end"/>
      </w:r>
      <w:r w:rsidRPr="00E51515">
        <w:t xml:space="preserve"> (Information), respectively </w:t>
      </w:r>
      <w:r w:rsidRPr="00E51515">
        <w:rPr>
          <w:u w:val="single"/>
        </w:rPr>
        <w:t xml:space="preserve">clause </w:t>
      </w:r>
      <w:r w:rsidRPr="00E51515">
        <w:rPr>
          <w:u w:val="single"/>
        </w:rPr>
        <w:fldChar w:fldCharType="begin"/>
      </w:r>
      <w:r w:rsidRPr="00E51515">
        <w:rPr>
          <w:u w:val="single"/>
        </w:rPr>
        <w:instrText xml:space="preserve"> REF _Ref518994254 \r \h  \* MERGEFORMAT </w:instrText>
      </w:r>
      <w:r w:rsidRPr="00E51515">
        <w:rPr>
          <w:u w:val="single"/>
        </w:rPr>
      </w:r>
      <w:r w:rsidRPr="00E51515">
        <w:rPr>
          <w:u w:val="single"/>
        </w:rPr>
        <w:fldChar w:fldCharType="separate"/>
      </w:r>
      <w:r w:rsidRPr="00E51515">
        <w:rPr>
          <w:u w:val="single"/>
        </w:rPr>
        <w:t>3</w:t>
      </w:r>
      <w:r w:rsidRPr="00E51515">
        <w:rPr>
          <w:u w:val="single"/>
        </w:rPr>
        <w:fldChar w:fldCharType="end"/>
      </w:r>
      <w:r w:rsidRPr="00E51515">
        <w:t xml:space="preserve"> (Audits) apply to these </w:t>
      </w:r>
      <w:r w:rsidRPr="00E51515">
        <w:rPr>
          <w:rPrChange w:id="200" w:author="Judit Kiss Blind" w:date="2025-07-14T09:38:00Z">
            <w:rPr>
              <w:caps/>
            </w:rPr>
          </w:rPrChange>
        </w:rPr>
        <w:t>Data</w:t>
      </w:r>
      <w:r w:rsidRPr="00E51515">
        <w:t xml:space="preserve">, (iii) the specific documents to be reviewed, respectively the specific obligations of the </w:t>
      </w:r>
      <w:proofErr w:type="spellStart"/>
      <w:r w:rsidRPr="00E51515">
        <w:rPr>
          <w:rPrChange w:id="201" w:author="Judit Kiss Blind" w:date="2025-07-14T09:38:00Z">
            <w:rPr>
              <w:caps/>
            </w:rPr>
          </w:rPrChange>
        </w:rPr>
        <w:t>BioMedIT</w:t>
      </w:r>
      <w:proofErr w:type="spellEnd"/>
      <w:r w:rsidRPr="00E51515">
        <w:rPr>
          <w:rPrChange w:id="202" w:author="Judit Kiss Blind" w:date="2025-07-14T09:38:00Z">
            <w:rPr>
              <w:caps/>
            </w:rPr>
          </w:rPrChange>
        </w:rPr>
        <w:t xml:space="preserve"> Node</w:t>
      </w:r>
      <w:r w:rsidRPr="00E51515">
        <w:t xml:space="preserve"> to be audited, and (iv) that the PRINCIPALS expressly undertake to use the information collected only to ensure that the </w:t>
      </w:r>
      <w:proofErr w:type="spellStart"/>
      <w:r w:rsidRPr="00E51515">
        <w:rPr>
          <w:rPrChange w:id="203" w:author="Judit Kiss Blind" w:date="2025-07-14T09:38:00Z">
            <w:rPr>
              <w:caps/>
            </w:rPr>
          </w:rPrChange>
        </w:rPr>
        <w:t>BioMedIT</w:t>
      </w:r>
      <w:proofErr w:type="spellEnd"/>
      <w:r w:rsidRPr="00E51515">
        <w:rPr>
          <w:rPrChange w:id="204" w:author="Judit Kiss Blind" w:date="2025-07-14T09:38:00Z">
            <w:rPr>
              <w:caps/>
            </w:rPr>
          </w:rPrChange>
        </w:rPr>
        <w:t xml:space="preserve"> Node</w:t>
      </w:r>
      <w:r w:rsidRPr="00E51515">
        <w:t xml:space="preserve"> is in compliance with its obligations with regard to the concerned </w:t>
      </w:r>
      <w:r w:rsidRPr="00E51515">
        <w:rPr>
          <w:rPrChange w:id="205" w:author="Judit Kiss Blind" w:date="2025-07-14T09:38:00Z">
            <w:rPr>
              <w:caps/>
            </w:rPr>
          </w:rPrChange>
        </w:rPr>
        <w:t>Data</w:t>
      </w:r>
      <w:r w:rsidRPr="00E51515">
        <w:t xml:space="preserve">. Unless there are exceptional circumstances, the PRINCIPALS may not make more than one request per year.  </w:t>
      </w:r>
    </w:p>
    <w:p w14:paraId="37C1F834" w14:textId="77777777" w:rsidR="00182CDA" w:rsidRPr="00E51515" w:rsidRDefault="009C44AD">
      <w:pPr>
        <w:pStyle w:val="Style4"/>
      </w:pPr>
      <w:r w:rsidRPr="00E51515">
        <w:rPr>
          <w:u w:val="single"/>
        </w:rPr>
        <w:t>Exercise of rights</w:t>
      </w:r>
      <w:r w:rsidRPr="00E51515">
        <w:t xml:space="preserve">. Upon receiving a request in accordance with the preceding clause, and provided that all conditions are met, the </w:t>
      </w:r>
      <w:proofErr w:type="spellStart"/>
      <w:r w:rsidRPr="00E51515">
        <w:rPr>
          <w:rPrChange w:id="206" w:author="Judit Kiss Blind" w:date="2025-07-14T09:38:00Z">
            <w:rPr>
              <w:caps/>
            </w:rPr>
          </w:rPrChange>
        </w:rPr>
        <w:t>BioMedIT</w:t>
      </w:r>
      <w:proofErr w:type="spellEnd"/>
      <w:r w:rsidRPr="00E51515">
        <w:rPr>
          <w:rPrChange w:id="207" w:author="Judit Kiss Blind" w:date="2025-07-14T09:38:00Z">
            <w:rPr>
              <w:caps/>
            </w:rPr>
          </w:rPrChange>
        </w:rPr>
        <w:t xml:space="preserve"> Node</w:t>
      </w:r>
      <w:r w:rsidRPr="00E51515">
        <w:t xml:space="preserve"> shall comply with the request as follows:</w:t>
      </w:r>
    </w:p>
    <w:p w14:paraId="275BA31B" w14:textId="6B5A649E" w:rsidR="00182CDA" w:rsidRPr="00E51515" w:rsidRDefault="009C44AD">
      <w:pPr>
        <w:pStyle w:val="Style4"/>
        <w:numPr>
          <w:ilvl w:val="0"/>
          <w:numId w:val="19"/>
        </w:numPr>
        <w:ind w:left="0" w:firstLine="0"/>
      </w:pPr>
      <w:r w:rsidRPr="00E51515">
        <w:t xml:space="preserve">the </w:t>
      </w:r>
      <w:proofErr w:type="spellStart"/>
      <w:r w:rsidRPr="00E51515">
        <w:rPr>
          <w:rPrChange w:id="208" w:author="Judit Kiss Blind" w:date="2025-07-14T09:38:00Z">
            <w:rPr>
              <w:caps/>
            </w:rPr>
          </w:rPrChange>
        </w:rPr>
        <w:t>BioMedIT</w:t>
      </w:r>
      <w:proofErr w:type="spellEnd"/>
      <w:r w:rsidRPr="00E51515">
        <w:rPr>
          <w:rPrChange w:id="209" w:author="Judit Kiss Blind" w:date="2025-07-14T09:38:00Z">
            <w:rPr>
              <w:caps/>
            </w:rPr>
          </w:rPrChange>
        </w:rPr>
        <w:t xml:space="preserve"> Node</w:t>
      </w:r>
      <w:r w:rsidRPr="00E51515">
        <w:t xml:space="preserve"> shall inform the PRINCIPALS, with regard to the review of documents (clause </w:t>
      </w:r>
      <w:r w:rsidRPr="00E51515">
        <w:fldChar w:fldCharType="begin"/>
      </w:r>
      <w:r w:rsidRPr="00E51515">
        <w:instrText xml:space="preserve"> REF _Ref27142999 \r \h  \* MERGEFORMAT </w:instrText>
      </w:r>
      <w:r w:rsidRPr="00E51515">
        <w:fldChar w:fldCharType="separate"/>
      </w:r>
      <w:r w:rsidRPr="00E51515">
        <w:t>2</w:t>
      </w:r>
      <w:r w:rsidRPr="00E51515">
        <w:fldChar w:fldCharType="end"/>
      </w:r>
      <w:r w:rsidRPr="00E51515">
        <w:t xml:space="preserve"> [Information] above), of the period during which they may consult the documents at the </w:t>
      </w:r>
      <w:proofErr w:type="spellStart"/>
      <w:r w:rsidRPr="00E51515">
        <w:rPr>
          <w:rPrChange w:id="210" w:author="Judit Kiss Blind" w:date="2025-07-14T09:38:00Z">
            <w:rPr>
              <w:caps/>
            </w:rPr>
          </w:rPrChange>
        </w:rPr>
        <w:t>BioMedIT</w:t>
      </w:r>
      <w:proofErr w:type="spellEnd"/>
      <w:r w:rsidRPr="00E51515">
        <w:rPr>
          <w:rPrChange w:id="211" w:author="Judit Kiss Blind" w:date="2025-07-14T09:38:00Z">
            <w:rPr>
              <w:caps/>
            </w:rPr>
          </w:rPrChange>
        </w:rPr>
        <w:t xml:space="preserve"> Node</w:t>
      </w:r>
      <w:r w:rsidRPr="00E51515">
        <w:t xml:space="preserve">'s offices. Unless otherwise expressly agreed by the </w:t>
      </w:r>
      <w:proofErr w:type="spellStart"/>
      <w:r w:rsidRPr="00E51515">
        <w:rPr>
          <w:rPrChange w:id="212" w:author="Judit Kiss Blind" w:date="2025-07-14T09:38:00Z">
            <w:rPr>
              <w:caps/>
            </w:rPr>
          </w:rPrChange>
        </w:rPr>
        <w:t>BioMedIT</w:t>
      </w:r>
      <w:proofErr w:type="spellEnd"/>
      <w:r w:rsidRPr="00E51515">
        <w:rPr>
          <w:rPrChange w:id="213" w:author="Judit Kiss Blind" w:date="2025-07-14T09:38:00Z">
            <w:rPr>
              <w:caps/>
            </w:rPr>
          </w:rPrChange>
        </w:rPr>
        <w:t xml:space="preserve"> Node</w:t>
      </w:r>
      <w:r w:rsidRPr="00E51515">
        <w:t xml:space="preserve">, the PRINCIPALS shall not be authorised to make copies of the documents </w:t>
      </w:r>
      <w:r w:rsidRPr="00E51515">
        <w:t xml:space="preserve">consulted. Alternatively, the </w:t>
      </w:r>
      <w:proofErr w:type="spellStart"/>
      <w:r w:rsidRPr="00E51515">
        <w:rPr>
          <w:rPrChange w:id="214" w:author="Judit Kiss Blind" w:date="2025-07-14T09:38:00Z">
            <w:rPr>
              <w:caps/>
            </w:rPr>
          </w:rPrChange>
        </w:rPr>
        <w:t>BioMedIT</w:t>
      </w:r>
      <w:proofErr w:type="spellEnd"/>
      <w:r w:rsidRPr="00E51515">
        <w:rPr>
          <w:rPrChange w:id="215" w:author="Judit Kiss Blind" w:date="2025-07-14T09:38:00Z">
            <w:rPr>
              <w:caps/>
            </w:rPr>
          </w:rPrChange>
        </w:rPr>
        <w:t xml:space="preserve"> Node</w:t>
      </w:r>
      <w:r w:rsidRPr="00E51515">
        <w:t xml:space="preserve"> may decide to provide the documents electronically; </w:t>
      </w:r>
    </w:p>
    <w:p w14:paraId="018D0FD7" w14:textId="727FB47C" w:rsidR="00182CDA" w:rsidRPr="00E51515" w:rsidRDefault="009C44AD">
      <w:pPr>
        <w:pStyle w:val="Style4"/>
        <w:numPr>
          <w:ilvl w:val="0"/>
          <w:numId w:val="19"/>
        </w:numPr>
        <w:ind w:left="0" w:firstLine="0"/>
      </w:pPr>
      <w:r w:rsidRPr="00E51515">
        <w:t xml:space="preserve">the </w:t>
      </w:r>
      <w:proofErr w:type="spellStart"/>
      <w:r w:rsidRPr="00E51515">
        <w:rPr>
          <w:rPrChange w:id="216" w:author="Judit Kiss Blind" w:date="2025-07-14T09:38:00Z">
            <w:rPr>
              <w:caps/>
            </w:rPr>
          </w:rPrChange>
        </w:rPr>
        <w:t>BioMedIT</w:t>
      </w:r>
      <w:proofErr w:type="spellEnd"/>
      <w:r w:rsidRPr="00E51515">
        <w:rPr>
          <w:rPrChange w:id="217" w:author="Judit Kiss Blind" w:date="2025-07-14T09:38:00Z">
            <w:rPr>
              <w:caps/>
            </w:rPr>
          </w:rPrChange>
        </w:rPr>
        <w:t xml:space="preserve"> Node</w:t>
      </w:r>
      <w:r w:rsidRPr="00E51515">
        <w:t xml:space="preserve"> shall inform the PRINCIPALS with regard to audits (clause </w:t>
      </w:r>
      <w:r w:rsidRPr="00E51515">
        <w:fldChar w:fldCharType="begin"/>
      </w:r>
      <w:r w:rsidRPr="00E51515">
        <w:instrText xml:space="preserve"> REF _Ref518994254 \r \h  \* MERGEFORMAT </w:instrText>
      </w:r>
      <w:r w:rsidRPr="00E51515">
        <w:fldChar w:fldCharType="separate"/>
      </w:r>
      <w:r w:rsidRPr="00E51515">
        <w:t>3</w:t>
      </w:r>
      <w:r w:rsidRPr="00E51515">
        <w:fldChar w:fldCharType="end"/>
      </w:r>
      <w:r w:rsidRPr="00E51515">
        <w:t xml:space="preserve"> [Audit] above) of (</w:t>
      </w:r>
      <w:proofErr w:type="spellStart"/>
      <w:r w:rsidRPr="00E51515">
        <w:t>i</w:t>
      </w:r>
      <w:proofErr w:type="spellEnd"/>
      <w:r w:rsidRPr="00E51515">
        <w:t xml:space="preserve">) the date or dates on which the audits may take place and (ii) the scope of the audit, in particular the inspections that may be carried out, in order to check the </w:t>
      </w:r>
      <w:proofErr w:type="spellStart"/>
      <w:r w:rsidRPr="00E51515">
        <w:rPr>
          <w:rPrChange w:id="218" w:author="Judit Kiss Blind" w:date="2025-07-14T09:38:00Z">
            <w:rPr>
              <w:caps/>
            </w:rPr>
          </w:rPrChange>
        </w:rPr>
        <w:t>BioMedIT</w:t>
      </w:r>
      <w:proofErr w:type="spellEnd"/>
      <w:r w:rsidRPr="00E51515">
        <w:rPr>
          <w:rPrChange w:id="219" w:author="Judit Kiss Blind" w:date="2025-07-14T09:38:00Z">
            <w:rPr>
              <w:caps/>
            </w:rPr>
          </w:rPrChange>
        </w:rPr>
        <w:t xml:space="preserve"> Node</w:t>
      </w:r>
      <w:r w:rsidRPr="00E51515">
        <w:t xml:space="preserve">'s compliance with its obligations under the DTPA. the PRINCIPALS' internal costs or the costs of the independent auditor appointed by them shall be borne entirely by the PRINCIPALS. The </w:t>
      </w:r>
      <w:proofErr w:type="spellStart"/>
      <w:r w:rsidRPr="00E51515">
        <w:rPr>
          <w:rPrChange w:id="220" w:author="Judit Kiss Blind" w:date="2025-07-14T09:38:00Z">
            <w:rPr>
              <w:caps/>
            </w:rPr>
          </w:rPrChange>
        </w:rPr>
        <w:t>BioMedIT</w:t>
      </w:r>
      <w:proofErr w:type="spellEnd"/>
      <w:r w:rsidRPr="00E51515">
        <w:rPr>
          <w:rPrChange w:id="221" w:author="Judit Kiss Blind" w:date="2025-07-14T09:38:00Z">
            <w:rPr>
              <w:caps/>
            </w:rPr>
          </w:rPrChange>
        </w:rPr>
        <w:t xml:space="preserve"> Node</w:t>
      </w:r>
      <w:r w:rsidRPr="00E51515">
        <w:t xml:space="preserve"> may invoice the PRINCIPALS for its own costs associated with the preparation for and execution of the audit based on the costs incurred by the </w:t>
      </w:r>
      <w:proofErr w:type="spellStart"/>
      <w:r w:rsidRPr="00E51515">
        <w:rPr>
          <w:rPrChange w:id="222" w:author="Judit Kiss Blind" w:date="2025-07-14T09:38:00Z">
            <w:rPr>
              <w:caps/>
            </w:rPr>
          </w:rPrChange>
        </w:rPr>
        <w:t>BioMedIT</w:t>
      </w:r>
      <w:proofErr w:type="spellEnd"/>
      <w:r w:rsidRPr="00E51515">
        <w:rPr>
          <w:rPrChange w:id="223" w:author="Judit Kiss Blind" w:date="2025-07-14T09:38:00Z">
            <w:rPr>
              <w:caps/>
            </w:rPr>
          </w:rPrChange>
        </w:rPr>
        <w:t xml:space="preserve"> Node</w:t>
      </w:r>
      <w:r w:rsidRPr="00E51515">
        <w:t xml:space="preserve">. The </w:t>
      </w:r>
      <w:proofErr w:type="spellStart"/>
      <w:r w:rsidRPr="00E51515">
        <w:rPr>
          <w:rPrChange w:id="224" w:author="Judit Kiss Blind" w:date="2025-07-14T09:38:00Z">
            <w:rPr>
              <w:caps/>
            </w:rPr>
          </w:rPrChange>
        </w:rPr>
        <w:t>BioMedIT</w:t>
      </w:r>
      <w:proofErr w:type="spellEnd"/>
      <w:r w:rsidRPr="00E51515">
        <w:rPr>
          <w:rPrChange w:id="225" w:author="Judit Kiss Blind" w:date="2025-07-14T09:38:00Z">
            <w:rPr>
              <w:caps/>
            </w:rPr>
          </w:rPrChange>
        </w:rPr>
        <w:t xml:space="preserve"> Node</w:t>
      </w:r>
      <w:r w:rsidRPr="00E51515">
        <w:t xml:space="preserve"> may object to any independent auditor appointed by the PRINCIPALS if, in its opinion, the auditor is not sufficiently qualified, is a competitor of the </w:t>
      </w:r>
      <w:proofErr w:type="spellStart"/>
      <w:r w:rsidRPr="00E51515">
        <w:rPr>
          <w:rPrChange w:id="226" w:author="Judit Kiss Blind" w:date="2025-07-14T09:38:00Z">
            <w:rPr>
              <w:caps/>
            </w:rPr>
          </w:rPrChange>
        </w:rPr>
        <w:t>BioMedIT</w:t>
      </w:r>
      <w:proofErr w:type="spellEnd"/>
      <w:r w:rsidRPr="00E51515">
        <w:rPr>
          <w:rPrChange w:id="227" w:author="Judit Kiss Blind" w:date="2025-07-14T09:38:00Z">
            <w:rPr>
              <w:caps/>
            </w:rPr>
          </w:rPrChange>
        </w:rPr>
        <w:t xml:space="preserve"> Node</w:t>
      </w:r>
      <w:r w:rsidRPr="00E51515">
        <w:t xml:space="preserve">, or in any other way would not be able to perform its duties properly. In this case, the PRINCIPALS may either carry out the audit itself or propose another auditor to the </w:t>
      </w:r>
      <w:proofErr w:type="spellStart"/>
      <w:r w:rsidRPr="00E51515">
        <w:rPr>
          <w:rPrChange w:id="228" w:author="Judit Kiss Blind" w:date="2025-07-14T09:38:00Z">
            <w:rPr>
              <w:caps/>
            </w:rPr>
          </w:rPrChange>
        </w:rPr>
        <w:t>BioMedIT</w:t>
      </w:r>
      <w:proofErr w:type="spellEnd"/>
      <w:r w:rsidRPr="00E51515">
        <w:rPr>
          <w:rPrChange w:id="229" w:author="Judit Kiss Blind" w:date="2025-07-14T09:38:00Z">
            <w:rPr>
              <w:caps/>
            </w:rPr>
          </w:rPrChange>
        </w:rPr>
        <w:t xml:space="preserve"> Node</w:t>
      </w:r>
      <w:r w:rsidRPr="00E51515">
        <w:t xml:space="preserve">.  </w:t>
      </w:r>
    </w:p>
    <w:p w14:paraId="1BA55418" w14:textId="283BE266" w:rsidR="00182CDA" w:rsidRPr="00E51515" w:rsidRDefault="009C44AD">
      <w:pPr>
        <w:pStyle w:val="Style4"/>
      </w:pPr>
      <w:r w:rsidRPr="00E51515">
        <w:rPr>
          <w:u w:val="single"/>
        </w:rPr>
        <w:t>Confidential information</w:t>
      </w:r>
      <w:r w:rsidRPr="00E51515">
        <w:t xml:space="preserve">. The provisions contained in this </w:t>
      </w:r>
      <w:r w:rsidRPr="00E51515">
        <w:rPr>
          <w:u w:val="single"/>
        </w:rPr>
        <w:t>clause </w:t>
      </w:r>
      <w:r w:rsidRPr="00E51515">
        <w:rPr>
          <w:u w:val="single"/>
        </w:rPr>
        <w:fldChar w:fldCharType="begin"/>
      </w:r>
      <w:r w:rsidRPr="00E51515">
        <w:rPr>
          <w:u w:val="single"/>
        </w:rPr>
        <w:instrText xml:space="preserve"> REF _Ref27142999 \r \h  \* MERGEFORMAT </w:instrText>
      </w:r>
      <w:r w:rsidRPr="00E51515">
        <w:rPr>
          <w:u w:val="single"/>
        </w:rPr>
      </w:r>
      <w:r w:rsidRPr="00E51515">
        <w:rPr>
          <w:u w:val="single"/>
        </w:rPr>
        <w:fldChar w:fldCharType="separate"/>
      </w:r>
      <w:r w:rsidRPr="00E51515">
        <w:rPr>
          <w:u w:val="single"/>
        </w:rPr>
        <w:t>2</w:t>
      </w:r>
      <w:r w:rsidRPr="00E51515">
        <w:rPr>
          <w:u w:val="single"/>
        </w:rPr>
        <w:fldChar w:fldCharType="end"/>
      </w:r>
      <w:r w:rsidRPr="00E51515">
        <w:t xml:space="preserve"> shall not be interpreted as requiring the </w:t>
      </w:r>
      <w:proofErr w:type="spellStart"/>
      <w:r w:rsidRPr="00E51515">
        <w:rPr>
          <w:rPrChange w:id="230" w:author="Judit Kiss Blind" w:date="2025-07-14T09:38:00Z">
            <w:rPr>
              <w:caps/>
            </w:rPr>
          </w:rPrChange>
        </w:rPr>
        <w:t>BioMedIT</w:t>
      </w:r>
      <w:proofErr w:type="spellEnd"/>
      <w:r w:rsidRPr="00E51515">
        <w:rPr>
          <w:rPrChange w:id="231" w:author="Judit Kiss Blind" w:date="2025-07-14T09:38:00Z">
            <w:rPr>
              <w:caps/>
            </w:rPr>
          </w:rPrChange>
        </w:rPr>
        <w:t xml:space="preserve"> Node</w:t>
      </w:r>
      <w:r w:rsidRPr="00E51515">
        <w:t xml:space="preserve"> to provide the PRINCIPALS with (</w:t>
      </w:r>
      <w:proofErr w:type="spellStart"/>
      <w:r w:rsidRPr="00E51515">
        <w:t>i</w:t>
      </w:r>
      <w:proofErr w:type="spellEnd"/>
      <w:r w:rsidRPr="00E51515">
        <w:t xml:space="preserve">) any information relating to trade secrets of the </w:t>
      </w:r>
      <w:proofErr w:type="spellStart"/>
      <w:r w:rsidRPr="00E51515">
        <w:rPr>
          <w:rPrChange w:id="232" w:author="Judit Kiss Blind" w:date="2025-07-14T09:38:00Z">
            <w:rPr>
              <w:caps/>
            </w:rPr>
          </w:rPrChange>
        </w:rPr>
        <w:t>BioMedIT</w:t>
      </w:r>
      <w:proofErr w:type="spellEnd"/>
      <w:r w:rsidRPr="00E51515">
        <w:rPr>
          <w:rPrChange w:id="233" w:author="Judit Kiss Blind" w:date="2025-07-14T09:38:00Z">
            <w:rPr>
              <w:caps/>
            </w:rPr>
          </w:rPrChange>
        </w:rPr>
        <w:t xml:space="preserve"> Node</w:t>
      </w:r>
      <w:r w:rsidRPr="00E51515">
        <w:t xml:space="preserve"> or any information of a confidential nature or (ii) any information concerning other users of the </w:t>
      </w:r>
      <w:proofErr w:type="spellStart"/>
      <w:r w:rsidRPr="00E51515">
        <w:rPr>
          <w:rPrChange w:id="234" w:author="Judit Kiss Blind" w:date="2025-07-14T09:38:00Z">
            <w:rPr>
              <w:caps/>
            </w:rPr>
          </w:rPrChange>
        </w:rPr>
        <w:t>BioMedIT</w:t>
      </w:r>
      <w:proofErr w:type="spellEnd"/>
      <w:r w:rsidRPr="00E51515">
        <w:rPr>
          <w:rPrChange w:id="235" w:author="Judit Kiss Blind" w:date="2025-07-14T09:38:00Z">
            <w:rPr>
              <w:caps/>
            </w:rPr>
          </w:rPrChange>
        </w:rPr>
        <w:t xml:space="preserve"> Node</w:t>
      </w:r>
      <w:r w:rsidRPr="00E51515">
        <w:t xml:space="preserve">'s services. The </w:t>
      </w:r>
      <w:proofErr w:type="spellStart"/>
      <w:r w:rsidRPr="00E51515">
        <w:rPr>
          <w:rPrChange w:id="236" w:author="Judit Kiss Blind" w:date="2025-07-14T09:38:00Z">
            <w:rPr>
              <w:caps/>
            </w:rPr>
          </w:rPrChange>
        </w:rPr>
        <w:t>BioMedIT</w:t>
      </w:r>
      <w:proofErr w:type="spellEnd"/>
      <w:r w:rsidRPr="00E51515">
        <w:rPr>
          <w:rPrChange w:id="237" w:author="Judit Kiss Blind" w:date="2025-07-14T09:38:00Z">
            <w:rPr>
              <w:caps/>
            </w:rPr>
          </w:rPrChange>
        </w:rPr>
        <w:t xml:space="preserve"> Node</w:t>
      </w:r>
      <w:r w:rsidRPr="00E51515">
        <w:t xml:space="preserve"> may make the review of documents (</w:t>
      </w:r>
      <w:r w:rsidRPr="00E51515">
        <w:rPr>
          <w:u w:val="single"/>
        </w:rPr>
        <w:t>clause </w:t>
      </w:r>
      <w:r w:rsidRPr="00E51515">
        <w:rPr>
          <w:u w:val="single"/>
        </w:rPr>
        <w:fldChar w:fldCharType="begin"/>
      </w:r>
      <w:r w:rsidRPr="00E51515">
        <w:rPr>
          <w:u w:val="single"/>
        </w:rPr>
        <w:instrText xml:space="preserve"> REF _Ref27142999 \r \h  \* MERGEFORMAT </w:instrText>
      </w:r>
      <w:r w:rsidRPr="00E51515">
        <w:rPr>
          <w:u w:val="single"/>
        </w:rPr>
      </w:r>
      <w:r w:rsidRPr="00E51515">
        <w:rPr>
          <w:u w:val="single"/>
        </w:rPr>
        <w:fldChar w:fldCharType="separate"/>
      </w:r>
      <w:r w:rsidRPr="00E51515">
        <w:rPr>
          <w:u w:val="single"/>
        </w:rPr>
        <w:t>2</w:t>
      </w:r>
      <w:r w:rsidRPr="00E51515">
        <w:rPr>
          <w:u w:val="single"/>
        </w:rPr>
        <w:fldChar w:fldCharType="end"/>
      </w:r>
      <w:r w:rsidRPr="00E51515">
        <w:t xml:space="preserve"> [Information] above) or the conduct of an audit (</w:t>
      </w:r>
      <w:r w:rsidRPr="00E51515">
        <w:rPr>
          <w:u w:val="single"/>
        </w:rPr>
        <w:t xml:space="preserve">clause </w:t>
      </w:r>
      <w:r w:rsidRPr="00E51515">
        <w:rPr>
          <w:u w:val="single"/>
        </w:rPr>
        <w:fldChar w:fldCharType="begin"/>
      </w:r>
      <w:r w:rsidRPr="00E51515">
        <w:rPr>
          <w:u w:val="single"/>
        </w:rPr>
        <w:instrText xml:space="preserve"> REF _Ref518994254 \r \h  \* MERGEFORMAT </w:instrText>
      </w:r>
      <w:r w:rsidRPr="00E51515">
        <w:rPr>
          <w:u w:val="single"/>
        </w:rPr>
      </w:r>
      <w:r w:rsidRPr="00E51515">
        <w:rPr>
          <w:u w:val="single"/>
        </w:rPr>
        <w:fldChar w:fldCharType="separate"/>
      </w:r>
      <w:r w:rsidRPr="00E51515">
        <w:rPr>
          <w:u w:val="single"/>
        </w:rPr>
        <w:t>3</w:t>
      </w:r>
      <w:r w:rsidRPr="00E51515">
        <w:rPr>
          <w:u w:val="single"/>
        </w:rPr>
        <w:fldChar w:fldCharType="end"/>
      </w:r>
      <w:r w:rsidRPr="00E51515">
        <w:t xml:space="preserve">  [Audits] above) subject to the conclusion of a specific confidentiality agreement.   </w:t>
      </w:r>
    </w:p>
    <w:p w14:paraId="3097DDE9" w14:textId="77777777" w:rsidR="00182CDA" w:rsidRDefault="00182CDA">
      <w:pPr>
        <w:pStyle w:val="ListParagraph"/>
        <w:ind w:left="1134" w:hanging="567"/>
        <w:rPr>
          <w:rFonts w:ascii="Arial" w:hAnsi="Arial" w:cs="Arial"/>
          <w:b/>
          <w:szCs w:val="20"/>
          <w:lang w:val="en-GB"/>
        </w:rPr>
      </w:pPr>
    </w:p>
    <w:p w14:paraId="4D28F3AC" w14:textId="77777777" w:rsidR="00182CDA" w:rsidRDefault="009C44AD">
      <w:pPr>
        <w:jc w:val="center"/>
        <w:rPr>
          <w:rFonts w:ascii="Arial" w:hAnsi="Arial" w:cs="Arial"/>
          <w:b/>
          <w:szCs w:val="20"/>
          <w:lang w:val="en-GB"/>
        </w:rPr>
      </w:pPr>
      <w:r>
        <w:rPr>
          <w:rFonts w:ascii="Arial" w:hAnsi="Arial" w:cs="Arial"/>
          <w:b/>
          <w:szCs w:val="20"/>
          <w:lang w:val="en-GB"/>
        </w:rPr>
        <w:t xml:space="preserve">*  * *  </w:t>
      </w:r>
    </w:p>
    <w:p w14:paraId="3718DC46" w14:textId="77777777" w:rsidR="00182CDA" w:rsidRDefault="00182CDA">
      <w:pPr>
        <w:jc w:val="center"/>
        <w:rPr>
          <w:rFonts w:ascii="Arial" w:hAnsi="Arial" w:cs="Arial"/>
          <w:b/>
          <w:szCs w:val="20"/>
          <w:lang w:val="en-GB"/>
        </w:rPr>
      </w:pPr>
    </w:p>
    <w:p w14:paraId="78724822" w14:textId="480AD7A8" w:rsidR="00182CDA" w:rsidRDefault="00182CDA" w:rsidP="00760A87">
      <w:pPr>
        <w:rPr>
          <w:rFonts w:ascii="Arial" w:hAnsi="Arial" w:cs="Arial"/>
          <w:b/>
          <w:szCs w:val="20"/>
          <w:lang w:val="en-GB"/>
        </w:rPr>
        <w:sectPr w:rsidR="00182CDA">
          <w:type w:val="continuous"/>
          <w:pgSz w:w="11900" w:h="16840"/>
          <w:pgMar w:top="1440" w:right="1440" w:bottom="1440" w:left="1440" w:header="708" w:footer="708" w:gutter="0"/>
          <w:cols w:num="2" w:space="708"/>
          <w:docGrid w:linePitch="360"/>
        </w:sectPr>
      </w:pPr>
    </w:p>
    <w:p w14:paraId="324B9AB6" w14:textId="00C7DDBB" w:rsidR="00182CDA" w:rsidRDefault="00182CDA">
      <w:pPr>
        <w:tabs>
          <w:tab w:val="left" w:pos="3119"/>
          <w:tab w:val="left" w:pos="4536"/>
          <w:tab w:val="left" w:pos="7513"/>
        </w:tabs>
        <w:spacing w:line="276" w:lineRule="auto"/>
        <w:jc w:val="both"/>
        <w:rPr>
          <w:rFonts w:ascii="Arial" w:hAnsi="Arial" w:cs="Arial"/>
          <w:szCs w:val="20"/>
          <w:lang w:val="en-US"/>
        </w:rPr>
      </w:pPr>
    </w:p>
    <w:sectPr w:rsidR="00182CDA">
      <w:footerReference w:type="even" r:id="rId14"/>
      <w:footerReference w:type="default" r:id="rId15"/>
      <w:pgSz w:w="11900" w:h="16840"/>
      <w:pgMar w:top="1440" w:right="1440" w:bottom="1440" w:left="1440" w:header="708" w:footer="708" w:gutter="0"/>
      <w:cols w:space="708"/>
      <w:docGrid w:linePitch="360"/>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Michael" w:date="2020-10-29T14:49:00Z" w:initials="MMB">
    <w:p w14:paraId="00000001" w14:textId="00000001">
      <w:pPr>
        <w:spacing w:line="240" w:after="0" w:lineRule="auto" w:before="0"/>
        <w:ind w:firstLine="0" w:left="0" w:right="0"/>
        <w:jc w:val="left"/>
      </w:pPr>
      <w:r>
        <w:rPr>
          <w:rFonts w:eastAsia="Arial" w:ascii="Arial" w:hAnsi="Arial" w:cs="Arial"/>
          <w:sz w:val="22"/>
        </w:rPr>
        <w:t xml:space="preserve">Appears broken</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IdsDocument.xml><?xml version="1.0" encoding="utf-8"?>
<w16cid:commentsIds xmlns:mc="http://schemas.openxmlformats.org/markup-compatibility/2006" xmlns:w16cid="http://schemas.microsoft.com/office/word/2016/wordml/cid" mc:Ignorable="w16cid">
  <w16cid:commentId w16cid:paraId="00000001" w16cid:durableId="235CFE2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E08B5" w14:textId="77777777" w:rsidR="00EB0384" w:rsidRDefault="00EB0384">
      <w:pPr>
        <w:spacing w:line="240" w:lineRule="auto"/>
      </w:pPr>
      <w:r>
        <w:separator/>
      </w:r>
    </w:p>
  </w:endnote>
  <w:endnote w:type="continuationSeparator" w:id="0">
    <w:p w14:paraId="319B51A4" w14:textId="77777777" w:rsidR="00EB0384" w:rsidRDefault="00EB0384">
      <w:pPr>
        <w:spacing w:line="240" w:lineRule="auto"/>
      </w:pPr>
      <w:r>
        <w:continuationSeparator/>
      </w:r>
    </w:p>
  </w:endnote>
  <w:endnote w:type="continuationNotice" w:id="1">
    <w:p w14:paraId="106FA5E5" w14:textId="77777777" w:rsidR="00EB0384" w:rsidRDefault="00EB038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7652044"/>
      <w:docPartObj>
        <w:docPartGallery w:val="Page Numbers (Bottom of Page)"/>
        <w:docPartUnique/>
      </w:docPartObj>
    </w:sdtPr>
    <w:sdtContent>
      <w:sdt>
        <w:sdtPr>
          <w:id w:val="-1769616900"/>
          <w:docPartObj>
            <w:docPartGallery w:val="Page Numbers (Top of Page)"/>
            <w:docPartUnique/>
          </w:docPartObj>
        </w:sdtPr>
        <w:sdtContent>
          <w:p w14:paraId="690A212F" w14:textId="34302FC3" w:rsidR="00F52C6B" w:rsidRPr="00BD6C33" w:rsidRDefault="00F52C6B" w:rsidP="00F52C6B">
            <w:pPr>
              <w:pStyle w:val="Footer"/>
              <w:pBdr>
                <w:top w:val="none" w:sz="4" w:space="14" w:color="000000"/>
              </w:pBdr>
              <w:rPr>
                <w:rFonts w:ascii="Arial" w:hAnsi="Arial" w:cs="Arial"/>
                <w:sz w:val="18"/>
                <w:szCs w:val="18"/>
                <w:lang w:val="en-US"/>
              </w:rPr>
            </w:pPr>
            <w:r w:rsidRPr="0074075B">
              <w:rPr>
                <w:lang w:val="en-US"/>
              </w:rPr>
              <w:t xml:space="preserve">This agreement is based on the </w:t>
            </w:r>
            <w:r w:rsidRPr="00BD6C33">
              <w:rPr>
                <w:rFonts w:ascii="Arial" w:hAnsi="Arial" w:cs="Arial"/>
                <w:sz w:val="18"/>
                <w:szCs w:val="18"/>
                <w:lang w:val="en-US"/>
              </w:rPr>
              <w:t xml:space="preserve">SPHN </w:t>
            </w:r>
            <w:r>
              <w:rPr>
                <w:rFonts w:ascii="Arial" w:hAnsi="Arial" w:cs="Arial"/>
                <w:sz w:val="18"/>
                <w:szCs w:val="18"/>
                <w:lang w:val="en-US"/>
              </w:rPr>
              <w:t>Template_</w:t>
            </w:r>
            <w:r w:rsidRPr="00BD6C33">
              <w:rPr>
                <w:rFonts w:ascii="Arial" w:hAnsi="Arial" w:cs="Arial"/>
                <w:sz w:val="18"/>
                <w:szCs w:val="18"/>
                <w:lang w:val="en-US"/>
              </w:rPr>
              <w:t>DTUA+DTPA_</w:t>
            </w:r>
            <w:r>
              <w:rPr>
                <w:rFonts w:ascii="Arial" w:hAnsi="Arial" w:cs="Arial"/>
                <w:sz w:val="18"/>
                <w:szCs w:val="18"/>
                <w:lang w:val="en-US"/>
              </w:rPr>
              <w:t>SingleNode_V</w:t>
            </w:r>
            <w:r>
              <w:rPr>
                <w:rFonts w:ascii="Arial" w:hAnsi="Arial" w:cs="Arial"/>
                <w:sz w:val="18"/>
                <w:szCs w:val="18"/>
                <w:lang w:val="en-US"/>
              </w:rPr>
              <w:t>4</w:t>
            </w:r>
            <w:r>
              <w:rPr>
                <w:rFonts w:ascii="Arial" w:hAnsi="Arial" w:cs="Arial"/>
                <w:sz w:val="18"/>
                <w:szCs w:val="18"/>
                <w:lang w:val="en-US"/>
              </w:rPr>
              <w:t>.2_16.10.2026</w:t>
            </w:r>
          </w:p>
          <w:p w14:paraId="158F8882" w14:textId="022292AD" w:rsidR="00760A87" w:rsidRDefault="00F52C6B" w:rsidP="00F52C6B">
            <w:pPr>
              <w:pStyle w:val="Footer"/>
              <w:rPr>
                <w:rFonts w:ascii="Arial" w:hAnsi="Arial" w:cs="Arial"/>
                <w:sz w:val="18"/>
                <w:szCs w:val="18"/>
                <w:lang w:val="en-US"/>
              </w:rPr>
            </w:pPr>
            <w:r w:rsidRPr="0074075B">
              <w:rPr>
                <w:lang w:val="en-US"/>
              </w:rPr>
              <w:t xml:space="preserve">published by the Swiss Personalized Health Network (SPHN), licensed under a Creative Commons Attribution 4.0 International License (CC BY 4.0), available at </w:t>
            </w:r>
            <w:hyperlink r:id="rId1" w:tgtFrame="_blank" w:history="1">
              <w:r w:rsidRPr="0074075B">
                <w:rPr>
                  <w:rStyle w:val="Hyperlink"/>
                  <w:lang w:val="en-US"/>
                </w:rPr>
                <w:t>https://sphn.ch/services/dtua/</w:t>
              </w:r>
            </w:hyperlink>
            <w:r w:rsidRPr="0074075B">
              <w:rPr>
                <w:lang w:val="en-US"/>
              </w:rPr>
              <w:t>. Modifications have been made to the original.  </w:t>
            </w:r>
            <w:r>
              <w:rPr>
                <w:lang w:val="en-US"/>
              </w:rPr>
              <w:tab/>
            </w:r>
            <w:r>
              <w:rPr>
                <w:lang w:val="en-US"/>
              </w:rPr>
              <w:tab/>
            </w:r>
            <w:r w:rsidR="00760A87" w:rsidRPr="00BD6C33">
              <w:rPr>
                <w:rFonts w:ascii="Arial" w:hAnsi="Arial" w:cs="Arial"/>
                <w:sz w:val="18"/>
                <w:szCs w:val="18"/>
                <w:lang w:val="en-US"/>
              </w:rPr>
              <w:t xml:space="preserve">Page </w:t>
            </w:r>
            <w:r w:rsidR="00760A87">
              <w:rPr>
                <w:rFonts w:ascii="Arial" w:hAnsi="Arial" w:cs="Arial"/>
                <w:b/>
                <w:bCs/>
                <w:sz w:val="18"/>
                <w:szCs w:val="18"/>
              </w:rPr>
              <w:fldChar w:fldCharType="begin"/>
            </w:r>
            <w:r w:rsidR="00760A87" w:rsidRPr="00BD6C33">
              <w:rPr>
                <w:rFonts w:ascii="Arial" w:hAnsi="Arial" w:cs="Arial"/>
                <w:b/>
                <w:bCs/>
                <w:sz w:val="18"/>
                <w:szCs w:val="18"/>
                <w:lang w:val="en-US"/>
              </w:rPr>
              <w:instrText xml:space="preserve"> PAGE </w:instrText>
            </w:r>
            <w:r w:rsidR="00760A87">
              <w:rPr>
                <w:rFonts w:ascii="Arial" w:hAnsi="Arial" w:cs="Arial"/>
                <w:b/>
                <w:bCs/>
                <w:sz w:val="18"/>
                <w:szCs w:val="18"/>
              </w:rPr>
              <w:fldChar w:fldCharType="separate"/>
            </w:r>
            <w:r w:rsidR="001A1148">
              <w:rPr>
                <w:rFonts w:ascii="Arial" w:hAnsi="Arial" w:cs="Arial"/>
                <w:b/>
                <w:bCs/>
                <w:noProof/>
                <w:sz w:val="18"/>
                <w:szCs w:val="18"/>
                <w:lang w:val="en-US"/>
              </w:rPr>
              <w:t>24</w:t>
            </w:r>
            <w:r w:rsidR="00760A87">
              <w:rPr>
                <w:rFonts w:ascii="Arial" w:hAnsi="Arial" w:cs="Arial"/>
                <w:b/>
                <w:bCs/>
                <w:sz w:val="18"/>
                <w:szCs w:val="18"/>
              </w:rPr>
              <w:fldChar w:fldCharType="end"/>
            </w:r>
            <w:r w:rsidR="00760A87" w:rsidRPr="00BD6C33">
              <w:rPr>
                <w:rFonts w:ascii="Arial" w:hAnsi="Arial" w:cs="Arial"/>
                <w:sz w:val="18"/>
                <w:szCs w:val="18"/>
                <w:lang w:val="en-US"/>
              </w:rPr>
              <w:t xml:space="preserve"> of </w:t>
            </w:r>
            <w:r w:rsidR="00760A87">
              <w:rPr>
                <w:rFonts w:ascii="Arial" w:hAnsi="Arial" w:cs="Arial"/>
                <w:b/>
                <w:bCs/>
                <w:sz w:val="18"/>
                <w:szCs w:val="18"/>
              </w:rPr>
              <w:fldChar w:fldCharType="begin"/>
            </w:r>
            <w:r w:rsidR="00760A87" w:rsidRPr="00BD6C33">
              <w:rPr>
                <w:rFonts w:ascii="Arial" w:hAnsi="Arial" w:cs="Arial"/>
                <w:b/>
                <w:bCs/>
                <w:sz w:val="18"/>
                <w:szCs w:val="18"/>
                <w:lang w:val="en-US"/>
              </w:rPr>
              <w:instrText xml:space="preserve"> NUMPAGES  </w:instrText>
            </w:r>
            <w:r w:rsidR="00760A87">
              <w:rPr>
                <w:rFonts w:ascii="Arial" w:hAnsi="Arial" w:cs="Arial"/>
                <w:b/>
                <w:bCs/>
                <w:sz w:val="18"/>
                <w:szCs w:val="18"/>
              </w:rPr>
              <w:fldChar w:fldCharType="separate"/>
            </w:r>
            <w:r w:rsidR="001A1148">
              <w:rPr>
                <w:rFonts w:ascii="Arial" w:hAnsi="Arial" w:cs="Arial"/>
                <w:b/>
                <w:bCs/>
                <w:noProof/>
                <w:sz w:val="18"/>
                <w:szCs w:val="18"/>
                <w:lang w:val="en-US"/>
              </w:rPr>
              <w:t>25</w:t>
            </w:r>
            <w:r w:rsidR="00760A87">
              <w:rPr>
                <w:rFonts w:ascii="Arial" w:hAnsi="Arial" w:cs="Arial"/>
                <w:b/>
                <w:bCs/>
                <w:sz w:val="18"/>
                <w:szCs w:val="18"/>
              </w:rPr>
              <w:fldChar w:fldCharType="end"/>
            </w:r>
          </w:p>
        </w:sdtContent>
      </w:sdt>
    </w:sdtContent>
  </w:sdt>
  <w:p w14:paraId="3E74B20D" w14:textId="36E61591" w:rsidR="00760A87" w:rsidRPr="00BD6C33" w:rsidRDefault="00760A87">
    <w:pPr>
      <w:pStyle w:val="Footer"/>
      <w:rPr>
        <w:rFonts w:ascii="Arial" w:hAnsi="Arial" w:cs="Arial"/>
        <w:sz w:val="18"/>
        <w:szCs w:val="18"/>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1E43C" w14:textId="77777777" w:rsidR="00760A87" w:rsidRDefault="00760A8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4F7D9E99" w14:textId="77777777" w:rsidR="00760A87" w:rsidRDefault="00760A8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710088"/>
      <w:docPartObj>
        <w:docPartGallery w:val="Page Numbers (Bottom of Page)"/>
        <w:docPartUnique/>
      </w:docPartObj>
    </w:sdtPr>
    <w:sdtContent>
      <w:sdt>
        <w:sdtPr>
          <w:id w:val="2046018473"/>
          <w:docPartObj>
            <w:docPartGallery w:val="Page Numbers (Top of Page)"/>
            <w:docPartUnique/>
          </w:docPartObj>
        </w:sdtPr>
        <w:sdtContent>
          <w:p w14:paraId="50F8ADE1" w14:textId="121A1B84" w:rsidR="00760A87" w:rsidRPr="00F22D2B" w:rsidRDefault="00760A87">
            <w:pPr>
              <w:pStyle w:val="Footer"/>
              <w:jc w:val="right"/>
              <w:rPr>
                <w:rFonts w:ascii="Arial" w:hAnsi="Arial" w:cs="Arial"/>
                <w:sz w:val="18"/>
                <w:szCs w:val="18"/>
                <w:lang w:val="en-US"/>
              </w:rPr>
            </w:pPr>
            <w:r w:rsidRPr="00F22D2B">
              <w:rPr>
                <w:rFonts w:ascii="Arial" w:hAnsi="Arial" w:cs="Arial"/>
                <w:sz w:val="18"/>
                <w:szCs w:val="18"/>
                <w:lang w:val="en-US"/>
              </w:rPr>
              <w:t xml:space="preserve">Page </w:t>
            </w:r>
            <w:r>
              <w:rPr>
                <w:rFonts w:ascii="Arial" w:hAnsi="Arial" w:cs="Arial"/>
                <w:b/>
                <w:bCs/>
                <w:sz w:val="18"/>
                <w:szCs w:val="18"/>
              </w:rPr>
              <w:fldChar w:fldCharType="begin"/>
            </w:r>
            <w:r w:rsidRPr="00F22D2B">
              <w:rPr>
                <w:rFonts w:ascii="Arial" w:hAnsi="Arial" w:cs="Arial"/>
                <w:b/>
                <w:bCs/>
                <w:sz w:val="18"/>
                <w:szCs w:val="18"/>
                <w:lang w:val="en-US"/>
              </w:rPr>
              <w:instrText xml:space="preserve"> PAGE </w:instrText>
            </w:r>
            <w:r>
              <w:rPr>
                <w:rFonts w:ascii="Arial" w:hAnsi="Arial" w:cs="Arial"/>
                <w:b/>
                <w:bCs/>
                <w:sz w:val="18"/>
                <w:szCs w:val="18"/>
              </w:rPr>
              <w:fldChar w:fldCharType="separate"/>
            </w:r>
            <w:r w:rsidR="001A1148">
              <w:rPr>
                <w:rFonts w:ascii="Arial" w:hAnsi="Arial" w:cs="Arial"/>
                <w:b/>
                <w:bCs/>
                <w:noProof/>
                <w:sz w:val="18"/>
                <w:szCs w:val="18"/>
                <w:lang w:val="en-US"/>
              </w:rPr>
              <w:t>25</w:t>
            </w:r>
            <w:r>
              <w:rPr>
                <w:rFonts w:ascii="Arial" w:hAnsi="Arial" w:cs="Arial"/>
                <w:b/>
                <w:bCs/>
                <w:sz w:val="18"/>
                <w:szCs w:val="18"/>
              </w:rPr>
              <w:fldChar w:fldCharType="end"/>
            </w:r>
            <w:r w:rsidRPr="00F22D2B">
              <w:rPr>
                <w:rFonts w:ascii="Arial" w:hAnsi="Arial" w:cs="Arial"/>
                <w:sz w:val="18"/>
                <w:szCs w:val="18"/>
                <w:lang w:val="en-US"/>
              </w:rPr>
              <w:t xml:space="preserve"> of </w:t>
            </w:r>
            <w:r>
              <w:rPr>
                <w:rFonts w:ascii="Arial" w:hAnsi="Arial" w:cs="Arial"/>
                <w:b/>
                <w:bCs/>
                <w:sz w:val="18"/>
                <w:szCs w:val="18"/>
              </w:rPr>
              <w:fldChar w:fldCharType="begin"/>
            </w:r>
            <w:r w:rsidRPr="00F22D2B">
              <w:rPr>
                <w:rFonts w:ascii="Arial" w:hAnsi="Arial" w:cs="Arial"/>
                <w:b/>
                <w:bCs/>
                <w:sz w:val="18"/>
                <w:szCs w:val="18"/>
                <w:lang w:val="en-US"/>
              </w:rPr>
              <w:instrText xml:space="preserve"> NUMPAGES  </w:instrText>
            </w:r>
            <w:r>
              <w:rPr>
                <w:rFonts w:ascii="Arial" w:hAnsi="Arial" w:cs="Arial"/>
                <w:b/>
                <w:bCs/>
                <w:sz w:val="18"/>
                <w:szCs w:val="18"/>
              </w:rPr>
              <w:fldChar w:fldCharType="separate"/>
            </w:r>
            <w:r w:rsidR="001A1148">
              <w:rPr>
                <w:rFonts w:ascii="Arial" w:hAnsi="Arial" w:cs="Arial"/>
                <w:b/>
                <w:bCs/>
                <w:noProof/>
                <w:sz w:val="18"/>
                <w:szCs w:val="18"/>
                <w:lang w:val="en-US"/>
              </w:rPr>
              <w:t>25</w:t>
            </w:r>
            <w:r>
              <w:rPr>
                <w:rFonts w:ascii="Arial" w:hAnsi="Arial" w:cs="Arial"/>
                <w:b/>
                <w:bCs/>
                <w:sz w:val="18"/>
                <w:szCs w:val="18"/>
              </w:rPr>
              <w:fldChar w:fldCharType="end"/>
            </w:r>
          </w:p>
        </w:sdtContent>
      </w:sdt>
    </w:sdtContent>
  </w:sdt>
  <w:p w14:paraId="6F336A80" w14:textId="29C14645" w:rsidR="00760A87" w:rsidRPr="00BD6C33" w:rsidRDefault="00760A87" w:rsidP="00C9608A">
    <w:pPr>
      <w:pStyle w:val="Footer"/>
      <w:rPr>
        <w:rFonts w:ascii="Arial" w:hAnsi="Arial" w:cs="Arial"/>
        <w:sz w:val="18"/>
        <w:szCs w:val="18"/>
        <w:lang w:val="en-US"/>
      </w:rPr>
    </w:pPr>
    <w:r w:rsidRPr="00BD6C33">
      <w:rPr>
        <w:rFonts w:ascii="Arial" w:hAnsi="Arial" w:cs="Arial"/>
        <w:sz w:val="18"/>
        <w:szCs w:val="18"/>
        <w:lang w:val="en-US"/>
      </w:rPr>
      <w:t xml:space="preserve">SPHN </w:t>
    </w:r>
    <w:r>
      <w:rPr>
        <w:rFonts w:ascii="Arial" w:hAnsi="Arial" w:cs="Arial"/>
        <w:sz w:val="18"/>
        <w:szCs w:val="18"/>
        <w:lang w:val="en-US"/>
      </w:rPr>
      <w:t>Template_</w:t>
    </w:r>
    <w:r w:rsidRPr="00BD6C33">
      <w:rPr>
        <w:rFonts w:ascii="Arial" w:hAnsi="Arial" w:cs="Arial"/>
        <w:sz w:val="18"/>
        <w:szCs w:val="18"/>
        <w:lang w:val="en-US"/>
      </w:rPr>
      <w:t>DTUA+DTPA_</w:t>
    </w:r>
    <w:r>
      <w:rPr>
        <w:rFonts w:ascii="Arial" w:hAnsi="Arial" w:cs="Arial"/>
        <w:sz w:val="18"/>
        <w:szCs w:val="18"/>
        <w:lang w:val="en-US"/>
      </w:rPr>
      <w:t>SingleNode_V3.1_17Jan23</w:t>
    </w:r>
  </w:p>
  <w:p w14:paraId="2289A192" w14:textId="77777777" w:rsidR="00760A87" w:rsidRDefault="00760A87" w:rsidP="00C9608A">
    <w:pPr>
      <w:tabs>
        <w:tab w:val="left" w:pos="977"/>
      </w:tabs>
      <w:rPr>
        <w:rFonts w:ascii="Arial" w:hAnsi="Arial"/>
        <w:color w:val="00000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EC467" w14:textId="77777777" w:rsidR="00EB0384" w:rsidRDefault="00EB0384">
      <w:pPr>
        <w:spacing w:line="240" w:lineRule="auto"/>
      </w:pPr>
      <w:r>
        <w:separator/>
      </w:r>
    </w:p>
  </w:footnote>
  <w:footnote w:type="continuationSeparator" w:id="0">
    <w:p w14:paraId="59A0F0F4" w14:textId="77777777" w:rsidR="00EB0384" w:rsidRDefault="00EB0384">
      <w:pPr>
        <w:spacing w:line="240" w:lineRule="auto"/>
      </w:pPr>
      <w:r>
        <w:continuationSeparator/>
      </w:r>
    </w:p>
  </w:footnote>
  <w:footnote w:type="continuationNotice" w:id="1">
    <w:p w14:paraId="16D33EE3" w14:textId="77777777" w:rsidR="00EB0384" w:rsidRDefault="00EB038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47A0B" w14:textId="77777777" w:rsidR="00760A87" w:rsidRDefault="7B3B92C0" w:rsidP="7B3B92C0">
    <w:pPr>
      <w:tabs>
        <w:tab w:val="left" w:pos="5529"/>
        <w:tab w:val="right" w:pos="9070"/>
      </w:tabs>
      <w:rPr>
        <w:rFonts w:ascii="Arial" w:hAnsi="Arial" w:cs="Arial"/>
        <w:b/>
        <w:bCs/>
        <w:sz w:val="18"/>
        <w:szCs w:val="18"/>
        <w:lang w:val="en-US"/>
      </w:rPr>
    </w:pPr>
    <w:r w:rsidRPr="7B3B92C0">
      <w:rPr>
        <w:rFonts w:ascii="Arial" w:hAnsi="Arial" w:cs="Arial"/>
        <w:b/>
        <w:bCs/>
        <w:color w:val="A6A6A6" w:themeColor="background1" w:themeShade="A6"/>
        <w:sz w:val="18"/>
        <w:szCs w:val="18"/>
        <w:lang w:val="en-US"/>
      </w:rPr>
      <w:t xml:space="preserve">CONFIDENTIAL                                                                      </w:t>
    </w:r>
    <w:proofErr w:type="gramStart"/>
    <w:r w:rsidRPr="7B3B92C0">
      <w:rPr>
        <w:rFonts w:ascii="Arial" w:hAnsi="Arial" w:cs="Arial"/>
        <w:b/>
        <w:bCs/>
        <w:color w:val="A6A6A6" w:themeColor="background1" w:themeShade="A6"/>
        <w:sz w:val="18"/>
        <w:szCs w:val="18"/>
        <w:lang w:val="en-US"/>
      </w:rPr>
      <w:t xml:space="preserve">  </w:t>
    </w:r>
    <w:r w:rsidRPr="7B3B92C0">
      <w:rPr>
        <w:rFonts w:ascii="Arial" w:hAnsi="Arial" w:cs="Arial"/>
        <w:color w:val="A6A6A6" w:themeColor="background1" w:themeShade="A6"/>
        <w:sz w:val="18"/>
        <w:szCs w:val="18"/>
        <w:lang w:val="en-US"/>
      </w:rPr>
      <w:t xml:space="preserve"> [</w:t>
    </w:r>
    <w:proofErr w:type="gramEnd"/>
    <w:r w:rsidRPr="7B3B92C0">
      <w:rPr>
        <w:rFonts w:ascii="Arial" w:hAnsi="Arial" w:cs="Arial"/>
        <w:color w:val="A6A6A6" w:themeColor="background1" w:themeShade="A6"/>
        <w:sz w:val="18"/>
        <w:szCs w:val="18"/>
        <w:highlight w:val="lightGray"/>
        <w:lang w:val="en-US"/>
      </w:rPr>
      <w:t>ProjectName]</w:t>
    </w:r>
    <w:r w:rsidRPr="7B3B92C0">
      <w:rPr>
        <w:rFonts w:ascii="Arial" w:hAnsi="Arial" w:cs="Arial"/>
        <w:b/>
        <w:bCs/>
        <w:color w:val="A6A6A6" w:themeColor="background1" w:themeShade="A6"/>
        <w:sz w:val="18"/>
        <w:szCs w:val="18"/>
        <w:lang w:val="en-US"/>
      </w:rPr>
      <w:t xml:space="preserve"> | DTUA+DTPA </w:t>
    </w:r>
    <w:r w:rsidRPr="7B3B92C0">
      <w:rPr>
        <w:rFonts w:ascii="Arial" w:hAnsi="Arial" w:cs="Arial"/>
        <w:b/>
        <w:bCs/>
        <w:color w:val="A6A6A6" w:themeColor="background1" w:themeShade="A6"/>
        <w:sz w:val="18"/>
        <w:szCs w:val="18"/>
        <w:highlight w:val="yellow"/>
        <w:lang w:val="en-US"/>
      </w:rPr>
      <w:t>V0.1 DD.MM.YYYY</w:t>
    </w:r>
  </w:p>
  <w:p w14:paraId="3EEAB344" w14:textId="77777777" w:rsidR="00760A87" w:rsidRDefault="00760A87">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9447B"/>
    <w:multiLevelType w:val="multilevel"/>
    <w:tmpl w:val="92E49EE6"/>
    <w:lvl w:ilvl="0">
      <w:start w:val="1"/>
      <w:numFmt w:val="decimal"/>
      <w:pStyle w:val="Sectiontitle"/>
      <w:lvlText w:val="%1."/>
      <w:lvlJc w:val="left"/>
      <w:pPr>
        <w:ind w:left="1419" w:hanging="705"/>
      </w:pPr>
      <w:rPr>
        <w:rFonts w:ascii="Arial" w:hAnsi="Arial" w:cs="Arial" w:hint="default"/>
        <w:b/>
        <w:i w:val="0"/>
        <w:sz w:val="20"/>
        <w:szCs w:val="20"/>
      </w:rPr>
    </w:lvl>
    <w:lvl w:ilvl="1">
      <w:start w:val="1"/>
      <w:numFmt w:val="decimal"/>
      <w:pStyle w:val="Sectionparagraph"/>
      <w:lvlText w:val="%1.%2."/>
      <w:lvlJc w:val="left"/>
      <w:pPr>
        <w:tabs>
          <w:tab w:val="left" w:pos="1423"/>
        </w:tabs>
        <w:ind w:left="1423" w:hanging="709"/>
      </w:pPr>
      <w:rPr>
        <w:rFonts w:ascii="Arial" w:hAnsi="Arial" w:cs="Arial" w:hint="default"/>
        <w:b w:val="0"/>
        <w:bCs w:val="0"/>
        <w:i w:val="0"/>
        <w:color w:val="auto"/>
        <w:sz w:val="20"/>
        <w:szCs w:val="20"/>
      </w:rPr>
    </w:lvl>
    <w:lvl w:ilvl="2">
      <w:start w:val="1"/>
      <w:numFmt w:val="lowerLetter"/>
      <w:pStyle w:val="Letterlist"/>
      <w:lvlText w:val="%3)"/>
      <w:lvlJc w:val="left"/>
      <w:pPr>
        <w:tabs>
          <w:tab w:val="left" w:pos="1848"/>
        </w:tabs>
        <w:ind w:left="1848" w:hanging="425"/>
      </w:pPr>
      <w:rPr>
        <w:rFonts w:ascii="Arial" w:hAnsi="Arial" w:cs="Arial" w:hint="default"/>
        <w:b w:val="0"/>
        <w:i w:val="0"/>
        <w:sz w:val="20"/>
        <w:szCs w:val="20"/>
      </w:rPr>
    </w:lvl>
    <w:lvl w:ilvl="3">
      <w:start w:val="1"/>
      <w:numFmt w:val="lowerRoman"/>
      <w:lvlText w:val="(%4)"/>
      <w:lvlJc w:val="left"/>
      <w:pPr>
        <w:tabs>
          <w:tab w:val="left" w:pos="2273"/>
        </w:tabs>
        <w:ind w:left="2273" w:hanging="850"/>
      </w:pPr>
      <w:rPr>
        <w:rFonts w:hint="default"/>
        <w:b w:val="0"/>
        <w:i w:val="0"/>
        <w:sz w:val="20"/>
        <w:szCs w:val="20"/>
      </w:rPr>
    </w:lvl>
    <w:lvl w:ilvl="4">
      <w:start w:val="1"/>
      <w:numFmt w:val="decimal"/>
      <w:lvlText w:val="%1.%2%3.%4.%5"/>
      <w:lvlJc w:val="left"/>
      <w:pPr>
        <w:tabs>
          <w:tab w:val="left" w:pos="3322"/>
        </w:tabs>
        <w:ind w:left="3322" w:hanging="1049"/>
      </w:pPr>
      <w:rPr>
        <w:rFonts w:hint="default"/>
      </w:rPr>
    </w:lvl>
    <w:lvl w:ilvl="5">
      <w:start w:val="1"/>
      <w:numFmt w:val="decimal"/>
      <w:lvlText w:val="%1.%2.%3.%4.%5.%6"/>
      <w:lvlJc w:val="left"/>
      <w:pPr>
        <w:tabs>
          <w:tab w:val="left" w:pos="5334"/>
        </w:tabs>
        <w:ind w:left="5334" w:hanging="1080"/>
      </w:pPr>
      <w:rPr>
        <w:rFonts w:hint="default"/>
      </w:rPr>
    </w:lvl>
    <w:lvl w:ilvl="6">
      <w:start w:val="1"/>
      <w:numFmt w:val="decimal"/>
      <w:lvlText w:val="%1.%2.%3.%4.%5.%6.%7"/>
      <w:lvlJc w:val="left"/>
      <w:pPr>
        <w:tabs>
          <w:tab w:val="left" w:pos="6402"/>
        </w:tabs>
        <w:ind w:left="6402" w:hanging="1440"/>
      </w:pPr>
      <w:rPr>
        <w:rFonts w:hint="default"/>
      </w:rPr>
    </w:lvl>
    <w:lvl w:ilvl="7">
      <w:start w:val="1"/>
      <w:numFmt w:val="decimal"/>
      <w:lvlText w:val="%1.%2.%3.%4.%5.%6.%7.%8"/>
      <w:lvlJc w:val="left"/>
      <w:pPr>
        <w:tabs>
          <w:tab w:val="left" w:pos="7470"/>
        </w:tabs>
        <w:ind w:left="7470" w:hanging="1800"/>
      </w:pPr>
      <w:rPr>
        <w:rFonts w:hint="default"/>
      </w:rPr>
    </w:lvl>
    <w:lvl w:ilvl="8">
      <w:start w:val="1"/>
      <w:numFmt w:val="decimal"/>
      <w:lvlText w:val="%1.%2.%3.%4.%5.%6.%7.%8.%9"/>
      <w:lvlJc w:val="left"/>
      <w:pPr>
        <w:tabs>
          <w:tab w:val="left" w:pos="8178"/>
        </w:tabs>
        <w:ind w:left="8178" w:hanging="1800"/>
      </w:pPr>
      <w:rPr>
        <w:rFonts w:hint="default"/>
      </w:rPr>
    </w:lvl>
  </w:abstractNum>
  <w:abstractNum w:abstractNumId="1" w15:restartNumberingAfterBreak="0">
    <w:nsid w:val="044202DE"/>
    <w:multiLevelType w:val="hybridMultilevel"/>
    <w:tmpl w:val="DB668CB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4DA5866"/>
    <w:multiLevelType w:val="hybridMultilevel"/>
    <w:tmpl w:val="2DE4073C"/>
    <w:lvl w:ilvl="0" w:tplc="FEAC9EFC">
      <w:start w:val="1"/>
      <w:numFmt w:val="upperLetter"/>
      <w:lvlText w:val="%1."/>
      <w:lvlJc w:val="left"/>
      <w:pPr>
        <w:ind w:left="720" w:hanging="360"/>
      </w:pPr>
      <w:rPr>
        <w:rFonts w:hint="default"/>
      </w:rPr>
    </w:lvl>
    <w:lvl w:ilvl="1" w:tplc="DB1E8FDE">
      <w:start w:val="1"/>
      <w:numFmt w:val="lowerLetter"/>
      <w:lvlText w:val="%2."/>
      <w:lvlJc w:val="left"/>
      <w:pPr>
        <w:ind w:left="1440" w:hanging="360"/>
      </w:pPr>
    </w:lvl>
    <w:lvl w:ilvl="2" w:tplc="CFA68E1C">
      <w:start w:val="1"/>
      <w:numFmt w:val="lowerRoman"/>
      <w:lvlText w:val="%3."/>
      <w:lvlJc w:val="right"/>
      <w:pPr>
        <w:ind w:left="2160" w:hanging="180"/>
      </w:pPr>
    </w:lvl>
    <w:lvl w:ilvl="3" w:tplc="5432571E">
      <w:start w:val="1"/>
      <w:numFmt w:val="decimal"/>
      <w:lvlText w:val="%4."/>
      <w:lvlJc w:val="left"/>
      <w:pPr>
        <w:ind w:left="2880" w:hanging="360"/>
      </w:pPr>
    </w:lvl>
    <w:lvl w:ilvl="4" w:tplc="83921768">
      <w:start w:val="1"/>
      <w:numFmt w:val="lowerLetter"/>
      <w:lvlText w:val="%5."/>
      <w:lvlJc w:val="left"/>
      <w:pPr>
        <w:ind w:left="3600" w:hanging="360"/>
      </w:pPr>
    </w:lvl>
    <w:lvl w:ilvl="5" w:tplc="6FBE2B64">
      <w:start w:val="1"/>
      <w:numFmt w:val="lowerRoman"/>
      <w:lvlText w:val="%6."/>
      <w:lvlJc w:val="right"/>
      <w:pPr>
        <w:ind w:left="4320" w:hanging="180"/>
      </w:pPr>
    </w:lvl>
    <w:lvl w:ilvl="6" w:tplc="0EF8BAF2">
      <w:start w:val="1"/>
      <w:numFmt w:val="decimal"/>
      <w:lvlText w:val="%7."/>
      <w:lvlJc w:val="left"/>
      <w:pPr>
        <w:ind w:left="5040" w:hanging="360"/>
      </w:pPr>
    </w:lvl>
    <w:lvl w:ilvl="7" w:tplc="5126756C">
      <w:start w:val="1"/>
      <w:numFmt w:val="lowerLetter"/>
      <w:lvlText w:val="%8."/>
      <w:lvlJc w:val="left"/>
      <w:pPr>
        <w:ind w:left="5760" w:hanging="360"/>
      </w:pPr>
    </w:lvl>
    <w:lvl w:ilvl="8" w:tplc="239EC224">
      <w:start w:val="1"/>
      <w:numFmt w:val="lowerRoman"/>
      <w:lvlText w:val="%9."/>
      <w:lvlJc w:val="right"/>
      <w:pPr>
        <w:ind w:left="6480" w:hanging="180"/>
      </w:pPr>
    </w:lvl>
  </w:abstractNum>
  <w:abstractNum w:abstractNumId="3" w15:restartNumberingAfterBreak="0">
    <w:nsid w:val="067600C0"/>
    <w:multiLevelType w:val="multilevel"/>
    <w:tmpl w:val="279834F6"/>
    <w:lvl w:ilvl="0">
      <w:start w:val="2"/>
      <w:numFmt w:val="decimal"/>
      <w:lvlText w:val="%1"/>
      <w:lvlJc w:val="left"/>
      <w:pPr>
        <w:ind w:left="360" w:hanging="360"/>
      </w:pPr>
      <w:rPr>
        <w:rFonts w:hint="default"/>
        <w:u w:val="single"/>
      </w:rPr>
    </w:lvl>
    <w:lvl w:ilvl="1">
      <w:start w:val="1"/>
      <w:numFmt w:val="decimal"/>
      <w:lvlText w:val="%1.%2"/>
      <w:lvlJc w:val="left"/>
      <w:pPr>
        <w:ind w:left="1074" w:hanging="360"/>
      </w:pPr>
      <w:rPr>
        <w:rFonts w:hint="default"/>
        <w:u w:val="single"/>
      </w:rPr>
    </w:lvl>
    <w:lvl w:ilvl="2">
      <w:start w:val="1"/>
      <w:numFmt w:val="lowerLetter"/>
      <w:lvlText w:val="%3)"/>
      <w:lvlJc w:val="left"/>
      <w:pPr>
        <w:ind w:left="1788" w:hanging="360"/>
      </w:pPr>
    </w:lvl>
    <w:lvl w:ilvl="3">
      <w:start w:val="1"/>
      <w:numFmt w:val="decimal"/>
      <w:lvlText w:val="%1.%2.%3.%4"/>
      <w:lvlJc w:val="left"/>
      <w:pPr>
        <w:ind w:left="2862" w:hanging="720"/>
      </w:pPr>
      <w:rPr>
        <w:rFonts w:hint="default"/>
        <w:u w:val="single"/>
      </w:rPr>
    </w:lvl>
    <w:lvl w:ilvl="4">
      <w:start w:val="1"/>
      <w:numFmt w:val="decimal"/>
      <w:lvlText w:val="%1.%2.%3.%4.%5"/>
      <w:lvlJc w:val="left"/>
      <w:pPr>
        <w:ind w:left="3936" w:hanging="1080"/>
      </w:pPr>
      <w:rPr>
        <w:rFonts w:hint="default"/>
        <w:u w:val="single"/>
      </w:rPr>
    </w:lvl>
    <w:lvl w:ilvl="5">
      <w:start w:val="1"/>
      <w:numFmt w:val="decimal"/>
      <w:lvlText w:val="%1.%2.%3.%4.%5.%6"/>
      <w:lvlJc w:val="left"/>
      <w:pPr>
        <w:ind w:left="4650" w:hanging="1080"/>
      </w:pPr>
      <w:rPr>
        <w:rFonts w:hint="default"/>
        <w:u w:val="single"/>
      </w:rPr>
    </w:lvl>
    <w:lvl w:ilvl="6">
      <w:start w:val="1"/>
      <w:numFmt w:val="decimal"/>
      <w:lvlText w:val="%1.%2.%3.%4.%5.%6.%7"/>
      <w:lvlJc w:val="left"/>
      <w:pPr>
        <w:ind w:left="5724" w:hanging="1440"/>
      </w:pPr>
      <w:rPr>
        <w:rFonts w:hint="default"/>
        <w:u w:val="single"/>
      </w:rPr>
    </w:lvl>
    <w:lvl w:ilvl="7">
      <w:start w:val="1"/>
      <w:numFmt w:val="decimal"/>
      <w:lvlText w:val="%1.%2.%3.%4.%5.%6.%7.%8"/>
      <w:lvlJc w:val="left"/>
      <w:pPr>
        <w:ind w:left="6438" w:hanging="1440"/>
      </w:pPr>
      <w:rPr>
        <w:rFonts w:hint="default"/>
        <w:u w:val="single"/>
      </w:rPr>
    </w:lvl>
    <w:lvl w:ilvl="8">
      <w:start w:val="1"/>
      <w:numFmt w:val="decimal"/>
      <w:lvlText w:val="%1.%2.%3.%4.%5.%6.%7.%8.%9"/>
      <w:lvlJc w:val="left"/>
      <w:pPr>
        <w:ind w:left="7512" w:hanging="1800"/>
      </w:pPr>
      <w:rPr>
        <w:rFonts w:hint="default"/>
        <w:u w:val="single"/>
      </w:rPr>
    </w:lvl>
  </w:abstractNum>
  <w:abstractNum w:abstractNumId="4" w15:restartNumberingAfterBreak="0">
    <w:nsid w:val="07493208"/>
    <w:multiLevelType w:val="hybridMultilevel"/>
    <w:tmpl w:val="28CC86C4"/>
    <w:lvl w:ilvl="0" w:tplc="7638AF76">
      <w:start w:val="1"/>
      <w:numFmt w:val="decimal"/>
      <w:lvlText w:val="%1."/>
      <w:lvlJc w:val="left"/>
      <w:pPr>
        <w:ind w:left="720" w:hanging="360"/>
      </w:pPr>
      <w:rPr>
        <w:b w:val="0"/>
        <w:color w:val="000000" w:themeColor="text1"/>
      </w:rPr>
    </w:lvl>
    <w:lvl w:ilvl="1" w:tplc="C992647E">
      <w:start w:val="1"/>
      <w:numFmt w:val="lowerLetter"/>
      <w:lvlText w:val="%2."/>
      <w:lvlJc w:val="left"/>
      <w:pPr>
        <w:ind w:left="1440" w:hanging="360"/>
      </w:pPr>
    </w:lvl>
    <w:lvl w:ilvl="2" w:tplc="A2A8A1D8">
      <w:start w:val="1"/>
      <w:numFmt w:val="lowerRoman"/>
      <w:lvlText w:val="%3."/>
      <w:lvlJc w:val="right"/>
      <w:pPr>
        <w:ind w:left="2160" w:hanging="180"/>
      </w:pPr>
    </w:lvl>
    <w:lvl w:ilvl="3" w:tplc="6B2E401C">
      <w:start w:val="1"/>
      <w:numFmt w:val="decimal"/>
      <w:lvlText w:val="%4."/>
      <w:lvlJc w:val="left"/>
      <w:pPr>
        <w:ind w:left="2880" w:hanging="360"/>
      </w:pPr>
    </w:lvl>
    <w:lvl w:ilvl="4" w:tplc="FDD2E884">
      <w:start w:val="1"/>
      <w:numFmt w:val="lowerLetter"/>
      <w:lvlText w:val="%5."/>
      <w:lvlJc w:val="left"/>
      <w:pPr>
        <w:ind w:left="3600" w:hanging="360"/>
      </w:pPr>
    </w:lvl>
    <w:lvl w:ilvl="5" w:tplc="9D707DB8">
      <w:start w:val="1"/>
      <w:numFmt w:val="lowerRoman"/>
      <w:lvlText w:val="%6."/>
      <w:lvlJc w:val="right"/>
      <w:pPr>
        <w:ind w:left="4320" w:hanging="180"/>
      </w:pPr>
    </w:lvl>
    <w:lvl w:ilvl="6" w:tplc="8E34C7F2">
      <w:start w:val="1"/>
      <w:numFmt w:val="decimal"/>
      <w:lvlText w:val="%7."/>
      <w:lvlJc w:val="left"/>
      <w:pPr>
        <w:ind w:left="5040" w:hanging="360"/>
      </w:pPr>
    </w:lvl>
    <w:lvl w:ilvl="7" w:tplc="06D46628">
      <w:start w:val="1"/>
      <w:numFmt w:val="lowerLetter"/>
      <w:lvlText w:val="%8."/>
      <w:lvlJc w:val="left"/>
      <w:pPr>
        <w:ind w:left="5760" w:hanging="360"/>
      </w:pPr>
    </w:lvl>
    <w:lvl w:ilvl="8" w:tplc="8250DE9C">
      <w:start w:val="1"/>
      <w:numFmt w:val="lowerRoman"/>
      <w:lvlText w:val="%9."/>
      <w:lvlJc w:val="right"/>
      <w:pPr>
        <w:ind w:left="6480" w:hanging="180"/>
      </w:pPr>
    </w:lvl>
  </w:abstractNum>
  <w:abstractNum w:abstractNumId="5" w15:restartNumberingAfterBreak="0">
    <w:nsid w:val="0DDA0831"/>
    <w:multiLevelType w:val="hybridMultilevel"/>
    <w:tmpl w:val="FF367198"/>
    <w:lvl w:ilvl="0" w:tplc="3FEEE15A">
      <w:start w:val="1"/>
      <w:numFmt w:val="decimal"/>
      <w:lvlText w:val="%1."/>
      <w:lvlJc w:val="left"/>
      <w:pPr>
        <w:ind w:left="720" w:hanging="360"/>
      </w:pPr>
      <w:rPr>
        <w:b w:val="0"/>
      </w:rPr>
    </w:lvl>
    <w:lvl w:ilvl="1" w:tplc="EF5A043E">
      <w:start w:val="1"/>
      <w:numFmt w:val="lowerLetter"/>
      <w:lvlText w:val="%2."/>
      <w:lvlJc w:val="left"/>
      <w:pPr>
        <w:ind w:left="1440" w:hanging="360"/>
      </w:pPr>
    </w:lvl>
    <w:lvl w:ilvl="2" w:tplc="29CCF4C4">
      <w:start w:val="1"/>
      <w:numFmt w:val="lowerRoman"/>
      <w:lvlText w:val="%3."/>
      <w:lvlJc w:val="right"/>
      <w:pPr>
        <w:ind w:left="2160" w:hanging="180"/>
      </w:pPr>
    </w:lvl>
    <w:lvl w:ilvl="3" w:tplc="8FEA991A">
      <w:start w:val="1"/>
      <w:numFmt w:val="decimal"/>
      <w:lvlText w:val="%4."/>
      <w:lvlJc w:val="left"/>
      <w:pPr>
        <w:ind w:left="2880" w:hanging="360"/>
      </w:pPr>
    </w:lvl>
    <w:lvl w:ilvl="4" w:tplc="E794C1C4">
      <w:start w:val="1"/>
      <w:numFmt w:val="lowerLetter"/>
      <w:lvlText w:val="%5."/>
      <w:lvlJc w:val="left"/>
      <w:pPr>
        <w:ind w:left="3600" w:hanging="360"/>
      </w:pPr>
    </w:lvl>
    <w:lvl w:ilvl="5" w:tplc="1198512C">
      <w:start w:val="1"/>
      <w:numFmt w:val="lowerRoman"/>
      <w:lvlText w:val="%6."/>
      <w:lvlJc w:val="right"/>
      <w:pPr>
        <w:ind w:left="4320" w:hanging="180"/>
      </w:pPr>
    </w:lvl>
    <w:lvl w:ilvl="6" w:tplc="63482DA4">
      <w:start w:val="1"/>
      <w:numFmt w:val="decimal"/>
      <w:lvlText w:val="%7."/>
      <w:lvlJc w:val="left"/>
      <w:pPr>
        <w:ind w:left="5040" w:hanging="360"/>
      </w:pPr>
    </w:lvl>
    <w:lvl w:ilvl="7" w:tplc="540CD12A">
      <w:start w:val="1"/>
      <w:numFmt w:val="lowerLetter"/>
      <w:lvlText w:val="%8."/>
      <w:lvlJc w:val="left"/>
      <w:pPr>
        <w:ind w:left="5760" w:hanging="360"/>
      </w:pPr>
    </w:lvl>
    <w:lvl w:ilvl="8" w:tplc="EA78B84E">
      <w:start w:val="1"/>
      <w:numFmt w:val="lowerRoman"/>
      <w:lvlText w:val="%9."/>
      <w:lvlJc w:val="right"/>
      <w:pPr>
        <w:ind w:left="6480" w:hanging="180"/>
      </w:pPr>
    </w:lvl>
  </w:abstractNum>
  <w:abstractNum w:abstractNumId="6" w15:restartNumberingAfterBreak="0">
    <w:nsid w:val="13572AB7"/>
    <w:multiLevelType w:val="hybridMultilevel"/>
    <w:tmpl w:val="B1161F8A"/>
    <w:lvl w:ilvl="0" w:tplc="6E702984">
      <w:start w:val="1"/>
      <w:numFmt w:val="decimal"/>
      <w:lvlText w:val="%1."/>
      <w:lvlJc w:val="left"/>
      <w:pPr>
        <w:ind w:left="720" w:hanging="360"/>
      </w:pPr>
      <w:rPr>
        <w:rFonts w:hint="default"/>
        <w:b/>
        <w:bCs/>
        <w:color w:val="000000"/>
      </w:rPr>
    </w:lvl>
    <w:lvl w:ilvl="1" w:tplc="0F941986">
      <w:start w:val="1"/>
      <w:numFmt w:val="lowerLetter"/>
      <w:lvlText w:val="%2."/>
      <w:lvlJc w:val="left"/>
      <w:pPr>
        <w:ind w:left="1440" w:hanging="360"/>
      </w:pPr>
    </w:lvl>
    <w:lvl w:ilvl="2" w:tplc="761C798E">
      <w:start w:val="1"/>
      <w:numFmt w:val="lowerRoman"/>
      <w:lvlText w:val="%3."/>
      <w:lvlJc w:val="right"/>
      <w:pPr>
        <w:ind w:left="2160" w:hanging="180"/>
      </w:pPr>
    </w:lvl>
    <w:lvl w:ilvl="3" w:tplc="BAC4787A">
      <w:start w:val="1"/>
      <w:numFmt w:val="decimal"/>
      <w:lvlText w:val="%4."/>
      <w:lvlJc w:val="left"/>
      <w:pPr>
        <w:ind w:left="2880" w:hanging="360"/>
      </w:pPr>
    </w:lvl>
    <w:lvl w:ilvl="4" w:tplc="59DA968A">
      <w:start w:val="1"/>
      <w:numFmt w:val="lowerLetter"/>
      <w:lvlText w:val="%5."/>
      <w:lvlJc w:val="left"/>
      <w:pPr>
        <w:ind w:left="3600" w:hanging="360"/>
      </w:pPr>
    </w:lvl>
    <w:lvl w:ilvl="5" w:tplc="C2AE08E4">
      <w:start w:val="1"/>
      <w:numFmt w:val="lowerRoman"/>
      <w:lvlText w:val="%6."/>
      <w:lvlJc w:val="right"/>
      <w:pPr>
        <w:ind w:left="4320" w:hanging="180"/>
      </w:pPr>
    </w:lvl>
    <w:lvl w:ilvl="6" w:tplc="5CE8C25E">
      <w:start w:val="1"/>
      <w:numFmt w:val="decimal"/>
      <w:lvlText w:val="%7."/>
      <w:lvlJc w:val="left"/>
      <w:pPr>
        <w:ind w:left="5040" w:hanging="360"/>
      </w:pPr>
    </w:lvl>
    <w:lvl w:ilvl="7" w:tplc="3D0C574E">
      <w:start w:val="1"/>
      <w:numFmt w:val="lowerLetter"/>
      <w:lvlText w:val="%8."/>
      <w:lvlJc w:val="left"/>
      <w:pPr>
        <w:ind w:left="5760" w:hanging="360"/>
      </w:pPr>
    </w:lvl>
    <w:lvl w:ilvl="8" w:tplc="E29C1B80">
      <w:start w:val="1"/>
      <w:numFmt w:val="lowerRoman"/>
      <w:lvlText w:val="%9."/>
      <w:lvlJc w:val="right"/>
      <w:pPr>
        <w:ind w:left="6480" w:hanging="180"/>
      </w:pPr>
    </w:lvl>
  </w:abstractNum>
  <w:abstractNum w:abstractNumId="7" w15:restartNumberingAfterBreak="0">
    <w:nsid w:val="17A7170E"/>
    <w:multiLevelType w:val="multilevel"/>
    <w:tmpl w:val="0DC2302A"/>
    <w:lvl w:ilvl="0">
      <w:start w:val="2"/>
      <w:numFmt w:val="decimal"/>
      <w:lvlText w:val="%1"/>
      <w:lvlJc w:val="left"/>
      <w:pPr>
        <w:ind w:left="360" w:hanging="360"/>
      </w:pPr>
      <w:rPr>
        <w:rFonts w:hint="default"/>
        <w:u w:val="single"/>
      </w:rPr>
    </w:lvl>
    <w:lvl w:ilvl="1">
      <w:start w:val="1"/>
      <w:numFmt w:val="lowerLetter"/>
      <w:lvlText w:val="%2)"/>
      <w:lvlJc w:val="left"/>
      <w:pPr>
        <w:ind w:left="1074" w:hanging="360"/>
      </w:pPr>
    </w:lvl>
    <w:lvl w:ilvl="2">
      <w:start w:val="1"/>
      <w:numFmt w:val="decimal"/>
      <w:lvlText w:val="%1.%2.%3"/>
      <w:lvlJc w:val="left"/>
      <w:pPr>
        <w:ind w:left="2148" w:hanging="720"/>
      </w:pPr>
      <w:rPr>
        <w:rFonts w:hint="default"/>
        <w:u w:val="single"/>
      </w:rPr>
    </w:lvl>
    <w:lvl w:ilvl="3">
      <w:start w:val="1"/>
      <w:numFmt w:val="decimal"/>
      <w:lvlText w:val="%1.%2.%3.%4"/>
      <w:lvlJc w:val="left"/>
      <w:pPr>
        <w:ind w:left="2862" w:hanging="720"/>
      </w:pPr>
      <w:rPr>
        <w:rFonts w:hint="default"/>
        <w:u w:val="single"/>
      </w:rPr>
    </w:lvl>
    <w:lvl w:ilvl="4">
      <w:start w:val="1"/>
      <w:numFmt w:val="decimal"/>
      <w:lvlText w:val="%1.%2.%3.%4.%5"/>
      <w:lvlJc w:val="left"/>
      <w:pPr>
        <w:ind w:left="3936" w:hanging="1080"/>
      </w:pPr>
      <w:rPr>
        <w:rFonts w:hint="default"/>
        <w:u w:val="single"/>
      </w:rPr>
    </w:lvl>
    <w:lvl w:ilvl="5">
      <w:start w:val="1"/>
      <w:numFmt w:val="decimal"/>
      <w:lvlText w:val="%1.%2.%3.%4.%5.%6"/>
      <w:lvlJc w:val="left"/>
      <w:pPr>
        <w:ind w:left="4650" w:hanging="1080"/>
      </w:pPr>
      <w:rPr>
        <w:rFonts w:hint="default"/>
        <w:u w:val="single"/>
      </w:rPr>
    </w:lvl>
    <w:lvl w:ilvl="6">
      <w:start w:val="1"/>
      <w:numFmt w:val="decimal"/>
      <w:lvlText w:val="%1.%2.%3.%4.%5.%6.%7"/>
      <w:lvlJc w:val="left"/>
      <w:pPr>
        <w:ind w:left="5724" w:hanging="1440"/>
      </w:pPr>
      <w:rPr>
        <w:rFonts w:hint="default"/>
        <w:u w:val="single"/>
      </w:rPr>
    </w:lvl>
    <w:lvl w:ilvl="7">
      <w:start w:val="1"/>
      <w:numFmt w:val="decimal"/>
      <w:lvlText w:val="%1.%2.%3.%4.%5.%6.%7.%8"/>
      <w:lvlJc w:val="left"/>
      <w:pPr>
        <w:ind w:left="6438" w:hanging="1440"/>
      </w:pPr>
      <w:rPr>
        <w:rFonts w:hint="default"/>
        <w:u w:val="single"/>
      </w:rPr>
    </w:lvl>
    <w:lvl w:ilvl="8">
      <w:start w:val="1"/>
      <w:numFmt w:val="decimal"/>
      <w:lvlText w:val="%1.%2.%3.%4.%5.%6.%7.%8.%9"/>
      <w:lvlJc w:val="left"/>
      <w:pPr>
        <w:ind w:left="7512" w:hanging="1800"/>
      </w:pPr>
      <w:rPr>
        <w:rFonts w:hint="default"/>
        <w:u w:val="single"/>
      </w:rPr>
    </w:lvl>
  </w:abstractNum>
  <w:abstractNum w:abstractNumId="8" w15:restartNumberingAfterBreak="0">
    <w:nsid w:val="1AD21A49"/>
    <w:multiLevelType w:val="hybridMultilevel"/>
    <w:tmpl w:val="1556D616"/>
    <w:lvl w:ilvl="0" w:tplc="8B00F1F6">
      <w:start w:val="1"/>
      <w:numFmt w:val="bullet"/>
      <w:lvlText w:val=""/>
      <w:lvlJc w:val="left"/>
      <w:pPr>
        <w:ind w:left="720" w:hanging="360"/>
      </w:pPr>
      <w:rPr>
        <w:rFonts w:ascii="Symbol" w:hAnsi="Symbol" w:hint="default"/>
      </w:rPr>
    </w:lvl>
    <w:lvl w:ilvl="1" w:tplc="0BF287B6">
      <w:start w:val="1"/>
      <w:numFmt w:val="bullet"/>
      <w:lvlText w:val="o"/>
      <w:lvlJc w:val="left"/>
      <w:pPr>
        <w:ind w:left="1440" w:hanging="360"/>
      </w:pPr>
      <w:rPr>
        <w:rFonts w:ascii="Courier New" w:hAnsi="Courier New" w:cs="Courier New" w:hint="default"/>
      </w:rPr>
    </w:lvl>
    <w:lvl w:ilvl="2" w:tplc="CB82E1D0">
      <w:start w:val="1"/>
      <w:numFmt w:val="bullet"/>
      <w:lvlText w:val=""/>
      <w:lvlJc w:val="left"/>
      <w:pPr>
        <w:ind w:left="2160" w:hanging="360"/>
      </w:pPr>
      <w:rPr>
        <w:rFonts w:ascii="Wingdings" w:hAnsi="Wingdings" w:hint="default"/>
      </w:rPr>
    </w:lvl>
    <w:lvl w:ilvl="3" w:tplc="A5AA1550">
      <w:start w:val="1"/>
      <w:numFmt w:val="bullet"/>
      <w:lvlText w:val=""/>
      <w:lvlJc w:val="left"/>
      <w:pPr>
        <w:ind w:left="2880" w:hanging="360"/>
      </w:pPr>
      <w:rPr>
        <w:rFonts w:ascii="Symbol" w:hAnsi="Symbol" w:hint="default"/>
      </w:rPr>
    </w:lvl>
    <w:lvl w:ilvl="4" w:tplc="E1226284">
      <w:start w:val="1"/>
      <w:numFmt w:val="bullet"/>
      <w:lvlText w:val="o"/>
      <w:lvlJc w:val="left"/>
      <w:pPr>
        <w:ind w:left="3600" w:hanging="360"/>
      </w:pPr>
      <w:rPr>
        <w:rFonts w:ascii="Courier New" w:hAnsi="Courier New" w:cs="Courier New" w:hint="default"/>
      </w:rPr>
    </w:lvl>
    <w:lvl w:ilvl="5" w:tplc="C8283F88">
      <w:start w:val="1"/>
      <w:numFmt w:val="bullet"/>
      <w:lvlText w:val=""/>
      <w:lvlJc w:val="left"/>
      <w:pPr>
        <w:ind w:left="4320" w:hanging="360"/>
      </w:pPr>
      <w:rPr>
        <w:rFonts w:ascii="Wingdings" w:hAnsi="Wingdings" w:hint="default"/>
      </w:rPr>
    </w:lvl>
    <w:lvl w:ilvl="6" w:tplc="D566587A">
      <w:start w:val="1"/>
      <w:numFmt w:val="bullet"/>
      <w:lvlText w:val=""/>
      <w:lvlJc w:val="left"/>
      <w:pPr>
        <w:ind w:left="5040" w:hanging="360"/>
      </w:pPr>
      <w:rPr>
        <w:rFonts w:ascii="Symbol" w:hAnsi="Symbol" w:hint="default"/>
      </w:rPr>
    </w:lvl>
    <w:lvl w:ilvl="7" w:tplc="D0AE582A">
      <w:start w:val="1"/>
      <w:numFmt w:val="bullet"/>
      <w:lvlText w:val="o"/>
      <w:lvlJc w:val="left"/>
      <w:pPr>
        <w:ind w:left="5760" w:hanging="360"/>
      </w:pPr>
      <w:rPr>
        <w:rFonts w:ascii="Courier New" w:hAnsi="Courier New" w:cs="Courier New" w:hint="default"/>
      </w:rPr>
    </w:lvl>
    <w:lvl w:ilvl="8" w:tplc="A642DA84">
      <w:start w:val="1"/>
      <w:numFmt w:val="bullet"/>
      <w:lvlText w:val=""/>
      <w:lvlJc w:val="left"/>
      <w:pPr>
        <w:ind w:left="6480" w:hanging="360"/>
      </w:pPr>
      <w:rPr>
        <w:rFonts w:ascii="Wingdings" w:hAnsi="Wingdings" w:hint="default"/>
      </w:rPr>
    </w:lvl>
  </w:abstractNum>
  <w:abstractNum w:abstractNumId="9" w15:restartNumberingAfterBreak="0">
    <w:nsid w:val="1B570ED2"/>
    <w:multiLevelType w:val="hybridMultilevel"/>
    <w:tmpl w:val="96C2140E"/>
    <w:lvl w:ilvl="0" w:tplc="C6B80448">
      <w:start w:val="1"/>
      <w:numFmt w:val="upperLetter"/>
      <w:lvlText w:val="%1."/>
      <w:lvlJc w:val="left"/>
      <w:pPr>
        <w:ind w:left="720" w:hanging="360"/>
      </w:pPr>
      <w:rPr>
        <w:rFonts w:hint="default"/>
      </w:rPr>
    </w:lvl>
    <w:lvl w:ilvl="1" w:tplc="7AA0C2D0">
      <w:start w:val="1"/>
      <w:numFmt w:val="lowerLetter"/>
      <w:lvlText w:val="%2."/>
      <w:lvlJc w:val="left"/>
      <w:pPr>
        <w:ind w:left="1440" w:hanging="360"/>
      </w:pPr>
    </w:lvl>
    <w:lvl w:ilvl="2" w:tplc="2FF41388">
      <w:start w:val="1"/>
      <w:numFmt w:val="lowerRoman"/>
      <w:lvlText w:val="%3."/>
      <w:lvlJc w:val="right"/>
      <w:pPr>
        <w:ind w:left="2160" w:hanging="180"/>
      </w:pPr>
    </w:lvl>
    <w:lvl w:ilvl="3" w:tplc="A8A672FA">
      <w:start w:val="1"/>
      <w:numFmt w:val="decimal"/>
      <w:lvlText w:val="%4."/>
      <w:lvlJc w:val="left"/>
      <w:pPr>
        <w:ind w:left="2880" w:hanging="360"/>
      </w:pPr>
    </w:lvl>
    <w:lvl w:ilvl="4" w:tplc="85847D22">
      <w:start w:val="1"/>
      <w:numFmt w:val="lowerLetter"/>
      <w:lvlText w:val="%5."/>
      <w:lvlJc w:val="left"/>
      <w:pPr>
        <w:ind w:left="3600" w:hanging="360"/>
      </w:pPr>
    </w:lvl>
    <w:lvl w:ilvl="5" w:tplc="FB7676BE">
      <w:start w:val="1"/>
      <w:numFmt w:val="lowerRoman"/>
      <w:lvlText w:val="%6."/>
      <w:lvlJc w:val="right"/>
      <w:pPr>
        <w:ind w:left="4320" w:hanging="180"/>
      </w:pPr>
    </w:lvl>
    <w:lvl w:ilvl="6" w:tplc="CE74CEDA">
      <w:start w:val="1"/>
      <w:numFmt w:val="decimal"/>
      <w:lvlText w:val="%7."/>
      <w:lvlJc w:val="left"/>
      <w:pPr>
        <w:ind w:left="5040" w:hanging="360"/>
      </w:pPr>
    </w:lvl>
    <w:lvl w:ilvl="7" w:tplc="3728659A">
      <w:start w:val="1"/>
      <w:numFmt w:val="lowerLetter"/>
      <w:lvlText w:val="%8."/>
      <w:lvlJc w:val="left"/>
      <w:pPr>
        <w:ind w:left="5760" w:hanging="360"/>
      </w:pPr>
    </w:lvl>
    <w:lvl w:ilvl="8" w:tplc="2220A34E">
      <w:start w:val="1"/>
      <w:numFmt w:val="lowerRoman"/>
      <w:lvlText w:val="%9."/>
      <w:lvlJc w:val="right"/>
      <w:pPr>
        <w:ind w:left="6480" w:hanging="180"/>
      </w:pPr>
    </w:lvl>
  </w:abstractNum>
  <w:abstractNum w:abstractNumId="10" w15:restartNumberingAfterBreak="0">
    <w:nsid w:val="1D0F06A4"/>
    <w:multiLevelType w:val="hybridMultilevel"/>
    <w:tmpl w:val="F174A556"/>
    <w:lvl w:ilvl="0" w:tplc="6254CD68">
      <w:start w:val="1"/>
      <w:numFmt w:val="lowerLetter"/>
      <w:lvlText w:val="%1)"/>
      <w:lvlJc w:val="left"/>
      <w:pPr>
        <w:ind w:left="360" w:hanging="360"/>
      </w:pPr>
    </w:lvl>
    <w:lvl w:ilvl="1" w:tplc="9C6EC578">
      <w:start w:val="1"/>
      <w:numFmt w:val="lowerLetter"/>
      <w:lvlText w:val="%2."/>
      <w:lvlJc w:val="left"/>
      <w:pPr>
        <w:ind w:left="1440" w:hanging="360"/>
      </w:pPr>
    </w:lvl>
    <w:lvl w:ilvl="2" w:tplc="384E9060">
      <w:start w:val="1"/>
      <w:numFmt w:val="lowerRoman"/>
      <w:lvlText w:val="%3."/>
      <w:lvlJc w:val="right"/>
      <w:pPr>
        <w:ind w:left="2160" w:hanging="180"/>
      </w:pPr>
    </w:lvl>
    <w:lvl w:ilvl="3" w:tplc="4022B7C0">
      <w:start w:val="1"/>
      <w:numFmt w:val="decimal"/>
      <w:lvlText w:val="%4."/>
      <w:lvlJc w:val="left"/>
      <w:pPr>
        <w:ind w:left="2880" w:hanging="360"/>
      </w:pPr>
    </w:lvl>
    <w:lvl w:ilvl="4" w:tplc="AEDA9354">
      <w:start w:val="1"/>
      <w:numFmt w:val="lowerLetter"/>
      <w:lvlText w:val="%5."/>
      <w:lvlJc w:val="left"/>
      <w:pPr>
        <w:ind w:left="3600" w:hanging="360"/>
      </w:pPr>
    </w:lvl>
    <w:lvl w:ilvl="5" w:tplc="77C2C134">
      <w:start w:val="1"/>
      <w:numFmt w:val="lowerRoman"/>
      <w:lvlText w:val="%6."/>
      <w:lvlJc w:val="right"/>
      <w:pPr>
        <w:ind w:left="4320" w:hanging="180"/>
      </w:pPr>
    </w:lvl>
    <w:lvl w:ilvl="6" w:tplc="5ED8FDEA">
      <w:start w:val="1"/>
      <w:numFmt w:val="decimal"/>
      <w:lvlText w:val="%7."/>
      <w:lvlJc w:val="left"/>
      <w:pPr>
        <w:ind w:left="5040" w:hanging="360"/>
      </w:pPr>
    </w:lvl>
    <w:lvl w:ilvl="7" w:tplc="855209C4">
      <w:start w:val="1"/>
      <w:numFmt w:val="lowerLetter"/>
      <w:lvlText w:val="%8."/>
      <w:lvlJc w:val="left"/>
      <w:pPr>
        <w:ind w:left="5760" w:hanging="360"/>
      </w:pPr>
    </w:lvl>
    <w:lvl w:ilvl="8" w:tplc="E604EBBC">
      <w:start w:val="1"/>
      <w:numFmt w:val="lowerRoman"/>
      <w:lvlText w:val="%9."/>
      <w:lvlJc w:val="right"/>
      <w:pPr>
        <w:ind w:left="6480" w:hanging="180"/>
      </w:pPr>
    </w:lvl>
  </w:abstractNum>
  <w:abstractNum w:abstractNumId="11" w15:restartNumberingAfterBreak="0">
    <w:nsid w:val="1EA31A8F"/>
    <w:multiLevelType w:val="hybridMultilevel"/>
    <w:tmpl w:val="499672B4"/>
    <w:lvl w:ilvl="0" w:tplc="EB20F3B6">
      <w:start w:val="1"/>
      <w:numFmt w:val="decimal"/>
      <w:lvlText w:val="%1."/>
      <w:lvlJc w:val="left"/>
      <w:pPr>
        <w:ind w:left="720" w:hanging="360"/>
      </w:pPr>
      <w:rPr>
        <w:rFonts w:hint="default"/>
        <w:b/>
        <w:bCs/>
        <w:color w:val="000000"/>
      </w:rPr>
    </w:lvl>
    <w:lvl w:ilvl="1" w:tplc="2D2EBEE8">
      <w:start w:val="1"/>
      <w:numFmt w:val="lowerLetter"/>
      <w:lvlText w:val="%2."/>
      <w:lvlJc w:val="left"/>
      <w:pPr>
        <w:ind w:left="1440" w:hanging="360"/>
      </w:pPr>
    </w:lvl>
    <w:lvl w:ilvl="2" w:tplc="39DE8082">
      <w:start w:val="1"/>
      <w:numFmt w:val="lowerRoman"/>
      <w:lvlText w:val="%3."/>
      <w:lvlJc w:val="right"/>
      <w:pPr>
        <w:ind w:left="2160" w:hanging="180"/>
      </w:pPr>
    </w:lvl>
    <w:lvl w:ilvl="3" w:tplc="5B56660A">
      <w:start w:val="1"/>
      <w:numFmt w:val="decimal"/>
      <w:lvlText w:val="%4."/>
      <w:lvlJc w:val="left"/>
      <w:pPr>
        <w:ind w:left="2880" w:hanging="360"/>
      </w:pPr>
    </w:lvl>
    <w:lvl w:ilvl="4" w:tplc="0A8E395C">
      <w:start w:val="1"/>
      <w:numFmt w:val="lowerLetter"/>
      <w:lvlText w:val="%5."/>
      <w:lvlJc w:val="left"/>
      <w:pPr>
        <w:ind w:left="3600" w:hanging="360"/>
      </w:pPr>
    </w:lvl>
    <w:lvl w:ilvl="5" w:tplc="02387A60">
      <w:start w:val="1"/>
      <w:numFmt w:val="lowerRoman"/>
      <w:lvlText w:val="%6."/>
      <w:lvlJc w:val="right"/>
      <w:pPr>
        <w:ind w:left="4320" w:hanging="180"/>
      </w:pPr>
    </w:lvl>
    <w:lvl w:ilvl="6" w:tplc="19DC844C">
      <w:start w:val="1"/>
      <w:numFmt w:val="decimal"/>
      <w:lvlText w:val="%7."/>
      <w:lvlJc w:val="left"/>
      <w:pPr>
        <w:ind w:left="5040" w:hanging="360"/>
      </w:pPr>
    </w:lvl>
    <w:lvl w:ilvl="7" w:tplc="E3585964">
      <w:start w:val="1"/>
      <w:numFmt w:val="lowerLetter"/>
      <w:lvlText w:val="%8."/>
      <w:lvlJc w:val="left"/>
      <w:pPr>
        <w:ind w:left="5760" w:hanging="360"/>
      </w:pPr>
    </w:lvl>
    <w:lvl w:ilvl="8" w:tplc="CEE2663E">
      <w:start w:val="1"/>
      <w:numFmt w:val="lowerRoman"/>
      <w:lvlText w:val="%9."/>
      <w:lvlJc w:val="right"/>
      <w:pPr>
        <w:ind w:left="6480" w:hanging="180"/>
      </w:pPr>
    </w:lvl>
  </w:abstractNum>
  <w:abstractNum w:abstractNumId="12" w15:restartNumberingAfterBreak="0">
    <w:nsid w:val="1FD55D5D"/>
    <w:multiLevelType w:val="hybridMultilevel"/>
    <w:tmpl w:val="09CE957A"/>
    <w:lvl w:ilvl="0" w:tplc="02DE568A">
      <w:start w:val="1"/>
      <w:numFmt w:val="decimal"/>
      <w:lvlText w:val="%1."/>
      <w:lvlJc w:val="left"/>
      <w:pPr>
        <w:ind w:left="720" w:hanging="360"/>
      </w:pPr>
      <w:rPr>
        <w:rFonts w:hint="default"/>
        <w:b/>
        <w:bCs/>
        <w:color w:val="000000"/>
      </w:rPr>
    </w:lvl>
    <w:lvl w:ilvl="1" w:tplc="54BC4050">
      <w:start w:val="1"/>
      <w:numFmt w:val="lowerLetter"/>
      <w:lvlText w:val="%2."/>
      <w:lvlJc w:val="left"/>
      <w:pPr>
        <w:ind w:left="1440" w:hanging="360"/>
      </w:pPr>
    </w:lvl>
    <w:lvl w:ilvl="2" w:tplc="9D76309C">
      <w:start w:val="1"/>
      <w:numFmt w:val="lowerRoman"/>
      <w:lvlText w:val="%3."/>
      <w:lvlJc w:val="right"/>
      <w:pPr>
        <w:ind w:left="2160" w:hanging="180"/>
      </w:pPr>
    </w:lvl>
    <w:lvl w:ilvl="3" w:tplc="5E0A1CB8">
      <w:start w:val="1"/>
      <w:numFmt w:val="decimal"/>
      <w:lvlText w:val="%4."/>
      <w:lvlJc w:val="left"/>
      <w:pPr>
        <w:ind w:left="2880" w:hanging="360"/>
      </w:pPr>
    </w:lvl>
    <w:lvl w:ilvl="4" w:tplc="01182CA0">
      <w:start w:val="1"/>
      <w:numFmt w:val="lowerLetter"/>
      <w:lvlText w:val="%5."/>
      <w:lvlJc w:val="left"/>
      <w:pPr>
        <w:ind w:left="3600" w:hanging="360"/>
      </w:pPr>
    </w:lvl>
    <w:lvl w:ilvl="5" w:tplc="695EA7B6">
      <w:start w:val="1"/>
      <w:numFmt w:val="lowerRoman"/>
      <w:lvlText w:val="%6."/>
      <w:lvlJc w:val="right"/>
      <w:pPr>
        <w:ind w:left="4320" w:hanging="180"/>
      </w:pPr>
    </w:lvl>
    <w:lvl w:ilvl="6" w:tplc="5A7CBF06">
      <w:start w:val="1"/>
      <w:numFmt w:val="decimal"/>
      <w:lvlText w:val="%7."/>
      <w:lvlJc w:val="left"/>
      <w:pPr>
        <w:ind w:left="5040" w:hanging="360"/>
      </w:pPr>
    </w:lvl>
    <w:lvl w:ilvl="7" w:tplc="BF7CB0A4">
      <w:start w:val="1"/>
      <w:numFmt w:val="lowerLetter"/>
      <w:lvlText w:val="%8."/>
      <w:lvlJc w:val="left"/>
      <w:pPr>
        <w:ind w:left="5760" w:hanging="360"/>
      </w:pPr>
    </w:lvl>
    <w:lvl w:ilvl="8" w:tplc="EF366C30">
      <w:start w:val="1"/>
      <w:numFmt w:val="lowerRoman"/>
      <w:lvlText w:val="%9."/>
      <w:lvlJc w:val="right"/>
      <w:pPr>
        <w:ind w:left="6480" w:hanging="180"/>
      </w:pPr>
    </w:lvl>
  </w:abstractNum>
  <w:abstractNum w:abstractNumId="13" w15:restartNumberingAfterBreak="0">
    <w:nsid w:val="255B45F5"/>
    <w:multiLevelType w:val="multilevel"/>
    <w:tmpl w:val="36CCA7E4"/>
    <w:lvl w:ilvl="0">
      <w:start w:val="2"/>
      <w:numFmt w:val="decimal"/>
      <w:lvlText w:val="%1"/>
      <w:lvlJc w:val="left"/>
      <w:pPr>
        <w:ind w:left="360" w:hanging="360"/>
      </w:pPr>
      <w:rPr>
        <w:rFonts w:hint="default"/>
        <w:u w:val="single"/>
      </w:rPr>
    </w:lvl>
    <w:lvl w:ilvl="1">
      <w:start w:val="1"/>
      <w:numFmt w:val="decimal"/>
      <w:lvlText w:val="%1.%2"/>
      <w:lvlJc w:val="left"/>
      <w:pPr>
        <w:ind w:left="1074" w:hanging="360"/>
      </w:pPr>
      <w:rPr>
        <w:rFonts w:hint="default"/>
        <w:u w:val="single"/>
      </w:rPr>
    </w:lvl>
    <w:lvl w:ilvl="2">
      <w:start w:val="1"/>
      <w:numFmt w:val="decimal"/>
      <w:lvlText w:val="%1.%2.%3"/>
      <w:lvlJc w:val="left"/>
      <w:pPr>
        <w:ind w:left="2148" w:hanging="720"/>
      </w:pPr>
      <w:rPr>
        <w:rFonts w:hint="default"/>
        <w:u w:val="single"/>
      </w:rPr>
    </w:lvl>
    <w:lvl w:ilvl="3">
      <w:start w:val="1"/>
      <w:numFmt w:val="decimal"/>
      <w:lvlText w:val="%1.%2.%3.%4"/>
      <w:lvlJc w:val="left"/>
      <w:pPr>
        <w:ind w:left="2862" w:hanging="720"/>
      </w:pPr>
      <w:rPr>
        <w:rFonts w:hint="default"/>
        <w:u w:val="single"/>
      </w:rPr>
    </w:lvl>
    <w:lvl w:ilvl="4">
      <w:start w:val="1"/>
      <w:numFmt w:val="decimal"/>
      <w:lvlText w:val="%1.%2.%3.%4.%5"/>
      <w:lvlJc w:val="left"/>
      <w:pPr>
        <w:ind w:left="3936" w:hanging="1080"/>
      </w:pPr>
      <w:rPr>
        <w:rFonts w:hint="default"/>
        <w:u w:val="single"/>
      </w:rPr>
    </w:lvl>
    <w:lvl w:ilvl="5">
      <w:start w:val="1"/>
      <w:numFmt w:val="decimal"/>
      <w:lvlText w:val="%1.%2.%3.%4.%5.%6"/>
      <w:lvlJc w:val="left"/>
      <w:pPr>
        <w:ind w:left="4650" w:hanging="1080"/>
      </w:pPr>
      <w:rPr>
        <w:rFonts w:hint="default"/>
        <w:u w:val="single"/>
      </w:rPr>
    </w:lvl>
    <w:lvl w:ilvl="6">
      <w:start w:val="1"/>
      <w:numFmt w:val="decimal"/>
      <w:lvlText w:val="%1.%2.%3.%4.%5.%6.%7"/>
      <w:lvlJc w:val="left"/>
      <w:pPr>
        <w:ind w:left="5724" w:hanging="1440"/>
      </w:pPr>
      <w:rPr>
        <w:rFonts w:hint="default"/>
        <w:u w:val="single"/>
      </w:rPr>
    </w:lvl>
    <w:lvl w:ilvl="7">
      <w:start w:val="1"/>
      <w:numFmt w:val="decimal"/>
      <w:lvlText w:val="%1.%2.%3.%4.%5.%6.%7.%8"/>
      <w:lvlJc w:val="left"/>
      <w:pPr>
        <w:ind w:left="6438" w:hanging="1440"/>
      </w:pPr>
      <w:rPr>
        <w:rFonts w:hint="default"/>
        <w:u w:val="single"/>
      </w:rPr>
    </w:lvl>
    <w:lvl w:ilvl="8">
      <w:start w:val="1"/>
      <w:numFmt w:val="decimal"/>
      <w:lvlText w:val="%1.%2.%3.%4.%5.%6.%7.%8.%9"/>
      <w:lvlJc w:val="left"/>
      <w:pPr>
        <w:ind w:left="7512" w:hanging="1800"/>
      </w:pPr>
      <w:rPr>
        <w:rFonts w:hint="default"/>
        <w:u w:val="single"/>
      </w:rPr>
    </w:lvl>
  </w:abstractNum>
  <w:abstractNum w:abstractNumId="14" w15:restartNumberingAfterBreak="0">
    <w:nsid w:val="275F10D1"/>
    <w:multiLevelType w:val="hybridMultilevel"/>
    <w:tmpl w:val="AEDA7868"/>
    <w:lvl w:ilvl="0" w:tplc="DDE6536C">
      <w:start w:val="16"/>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76338C6"/>
    <w:multiLevelType w:val="hybridMultilevel"/>
    <w:tmpl w:val="62DE7CA6"/>
    <w:lvl w:ilvl="0" w:tplc="D26E500C">
      <w:numFmt w:val="bullet"/>
      <w:lvlText w:val="-"/>
      <w:lvlJc w:val="left"/>
      <w:pPr>
        <w:ind w:left="720" w:hanging="360"/>
      </w:pPr>
      <w:rPr>
        <w:rFonts w:ascii="Aptos" w:eastAsia="Aptos" w:hAnsi="Aptos" w:cs="Times New Roman"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6" w15:restartNumberingAfterBreak="0">
    <w:nsid w:val="2B2C60EF"/>
    <w:multiLevelType w:val="multilevel"/>
    <w:tmpl w:val="EEE2F5F6"/>
    <w:lvl w:ilvl="0">
      <w:start w:val="1"/>
      <w:numFmt w:val="decimal"/>
      <w:lvlText w:val="%1."/>
      <w:lvlJc w:val="left"/>
      <w:pPr>
        <w:ind w:left="1419" w:hanging="705"/>
      </w:pPr>
      <w:rPr>
        <w:rFonts w:ascii="Arial" w:hAnsi="Arial" w:cs="Arial" w:hint="default"/>
        <w:b/>
        <w:i w:val="0"/>
        <w:sz w:val="20"/>
        <w:szCs w:val="20"/>
      </w:rPr>
    </w:lvl>
    <w:lvl w:ilvl="1">
      <w:start w:val="1"/>
      <w:numFmt w:val="decimal"/>
      <w:lvlText w:val="%1.%2."/>
      <w:lvlJc w:val="left"/>
      <w:pPr>
        <w:tabs>
          <w:tab w:val="left" w:pos="1423"/>
        </w:tabs>
        <w:ind w:left="1423" w:hanging="709"/>
      </w:pPr>
      <w:rPr>
        <w:rFonts w:ascii="Arial" w:hAnsi="Arial" w:cs="Arial" w:hint="default"/>
        <w:b w:val="0"/>
        <w:bCs w:val="0"/>
        <w:i w:val="0"/>
        <w:color w:val="auto"/>
        <w:sz w:val="20"/>
        <w:szCs w:val="20"/>
      </w:rPr>
    </w:lvl>
    <w:lvl w:ilvl="2">
      <w:start w:val="1"/>
      <w:numFmt w:val="lowerLetter"/>
      <w:lvlText w:val="%3)"/>
      <w:lvlJc w:val="left"/>
      <w:pPr>
        <w:tabs>
          <w:tab w:val="left" w:pos="1848"/>
        </w:tabs>
        <w:ind w:left="1848" w:hanging="425"/>
      </w:pPr>
      <w:rPr>
        <w:rFonts w:ascii="Arial" w:hAnsi="Arial" w:cs="Arial" w:hint="default"/>
        <w:b w:val="0"/>
        <w:i w:val="0"/>
        <w:sz w:val="20"/>
        <w:szCs w:val="20"/>
      </w:rPr>
    </w:lvl>
    <w:lvl w:ilvl="3">
      <w:start w:val="1"/>
      <w:numFmt w:val="lowerRoman"/>
      <w:lvlText w:val="(%4)"/>
      <w:lvlJc w:val="left"/>
      <w:pPr>
        <w:tabs>
          <w:tab w:val="left" w:pos="2273"/>
        </w:tabs>
        <w:ind w:left="2273" w:hanging="850"/>
      </w:pPr>
      <w:rPr>
        <w:rFonts w:hint="default"/>
        <w:b w:val="0"/>
        <w:i w:val="0"/>
        <w:sz w:val="20"/>
        <w:szCs w:val="20"/>
      </w:rPr>
    </w:lvl>
    <w:lvl w:ilvl="4">
      <w:start w:val="1"/>
      <w:numFmt w:val="decimal"/>
      <w:lvlText w:val="%1.%2%3.%4.%5"/>
      <w:lvlJc w:val="left"/>
      <w:pPr>
        <w:tabs>
          <w:tab w:val="left" w:pos="3322"/>
        </w:tabs>
        <w:ind w:left="3322" w:hanging="1049"/>
      </w:pPr>
      <w:rPr>
        <w:rFonts w:hint="default"/>
      </w:rPr>
    </w:lvl>
    <w:lvl w:ilvl="5">
      <w:start w:val="1"/>
      <w:numFmt w:val="decimal"/>
      <w:lvlText w:val="%1.%2.%3.%4.%5.%6"/>
      <w:lvlJc w:val="left"/>
      <w:pPr>
        <w:tabs>
          <w:tab w:val="left" w:pos="5334"/>
        </w:tabs>
        <w:ind w:left="5334" w:hanging="1080"/>
      </w:pPr>
      <w:rPr>
        <w:rFonts w:hint="default"/>
      </w:rPr>
    </w:lvl>
    <w:lvl w:ilvl="6">
      <w:start w:val="1"/>
      <w:numFmt w:val="decimal"/>
      <w:lvlText w:val="%1.%2.%3.%4.%5.%6.%7"/>
      <w:lvlJc w:val="left"/>
      <w:pPr>
        <w:tabs>
          <w:tab w:val="left" w:pos="6402"/>
        </w:tabs>
        <w:ind w:left="6402" w:hanging="1440"/>
      </w:pPr>
      <w:rPr>
        <w:rFonts w:hint="default"/>
      </w:rPr>
    </w:lvl>
    <w:lvl w:ilvl="7">
      <w:start w:val="1"/>
      <w:numFmt w:val="decimal"/>
      <w:lvlText w:val="%1.%2.%3.%4.%5.%6.%7.%8"/>
      <w:lvlJc w:val="left"/>
      <w:pPr>
        <w:tabs>
          <w:tab w:val="left" w:pos="7470"/>
        </w:tabs>
        <w:ind w:left="7470" w:hanging="1800"/>
      </w:pPr>
      <w:rPr>
        <w:rFonts w:hint="default"/>
      </w:rPr>
    </w:lvl>
    <w:lvl w:ilvl="8">
      <w:start w:val="1"/>
      <w:numFmt w:val="decimal"/>
      <w:lvlText w:val="%1.%2.%3.%4.%5.%6.%7.%8.%9"/>
      <w:lvlJc w:val="left"/>
      <w:pPr>
        <w:tabs>
          <w:tab w:val="left" w:pos="8178"/>
        </w:tabs>
        <w:ind w:left="8178" w:hanging="1800"/>
      </w:pPr>
      <w:rPr>
        <w:rFonts w:hint="default"/>
      </w:rPr>
    </w:lvl>
  </w:abstractNum>
  <w:abstractNum w:abstractNumId="17" w15:restartNumberingAfterBreak="0">
    <w:nsid w:val="2B3673B4"/>
    <w:multiLevelType w:val="hybridMultilevel"/>
    <w:tmpl w:val="078AA506"/>
    <w:lvl w:ilvl="0" w:tplc="750E0D9C">
      <w:start w:val="1"/>
      <w:numFmt w:val="decimal"/>
      <w:lvlText w:val="%1."/>
      <w:lvlJc w:val="left"/>
      <w:pPr>
        <w:ind w:left="720" w:hanging="360"/>
      </w:pPr>
      <w:rPr>
        <w:rFonts w:hint="default"/>
        <w:b/>
        <w:bCs/>
        <w:color w:val="000000"/>
      </w:rPr>
    </w:lvl>
    <w:lvl w:ilvl="1" w:tplc="731685F2">
      <w:start w:val="1"/>
      <w:numFmt w:val="lowerLetter"/>
      <w:lvlText w:val="%2."/>
      <w:lvlJc w:val="left"/>
      <w:pPr>
        <w:ind w:left="1440" w:hanging="360"/>
      </w:pPr>
    </w:lvl>
    <w:lvl w:ilvl="2" w:tplc="20F238E0">
      <w:start w:val="1"/>
      <w:numFmt w:val="lowerRoman"/>
      <w:lvlText w:val="%3."/>
      <w:lvlJc w:val="right"/>
      <w:pPr>
        <w:ind w:left="2160" w:hanging="180"/>
      </w:pPr>
    </w:lvl>
    <w:lvl w:ilvl="3" w:tplc="5E789252">
      <w:start w:val="1"/>
      <w:numFmt w:val="decimal"/>
      <w:lvlText w:val="%4."/>
      <w:lvlJc w:val="left"/>
      <w:pPr>
        <w:ind w:left="2880" w:hanging="360"/>
      </w:pPr>
    </w:lvl>
    <w:lvl w:ilvl="4" w:tplc="FA90F92E">
      <w:start w:val="1"/>
      <w:numFmt w:val="lowerLetter"/>
      <w:lvlText w:val="%5."/>
      <w:lvlJc w:val="left"/>
      <w:pPr>
        <w:ind w:left="3600" w:hanging="360"/>
      </w:pPr>
    </w:lvl>
    <w:lvl w:ilvl="5" w:tplc="1D78F102">
      <w:start w:val="1"/>
      <w:numFmt w:val="lowerRoman"/>
      <w:lvlText w:val="%6."/>
      <w:lvlJc w:val="right"/>
      <w:pPr>
        <w:ind w:left="4320" w:hanging="180"/>
      </w:pPr>
    </w:lvl>
    <w:lvl w:ilvl="6" w:tplc="A12462F0">
      <w:start w:val="1"/>
      <w:numFmt w:val="decimal"/>
      <w:lvlText w:val="%7."/>
      <w:lvlJc w:val="left"/>
      <w:pPr>
        <w:ind w:left="5040" w:hanging="360"/>
      </w:pPr>
    </w:lvl>
    <w:lvl w:ilvl="7" w:tplc="0424447A">
      <w:start w:val="1"/>
      <w:numFmt w:val="lowerLetter"/>
      <w:lvlText w:val="%8."/>
      <w:lvlJc w:val="left"/>
      <w:pPr>
        <w:ind w:left="5760" w:hanging="360"/>
      </w:pPr>
    </w:lvl>
    <w:lvl w:ilvl="8" w:tplc="6CD4752C">
      <w:start w:val="1"/>
      <w:numFmt w:val="lowerRoman"/>
      <w:lvlText w:val="%9."/>
      <w:lvlJc w:val="right"/>
      <w:pPr>
        <w:ind w:left="6480" w:hanging="180"/>
      </w:pPr>
    </w:lvl>
  </w:abstractNum>
  <w:abstractNum w:abstractNumId="18" w15:restartNumberingAfterBreak="0">
    <w:nsid w:val="2BCE4B6D"/>
    <w:multiLevelType w:val="hybridMultilevel"/>
    <w:tmpl w:val="5DA86FB4"/>
    <w:lvl w:ilvl="0" w:tplc="FFFFFFFF">
      <w:start w:val="1"/>
      <w:numFmt w:val="lowerRoman"/>
      <w:lvlText w:val="%1."/>
      <w:lvlJc w:val="right"/>
      <w:pPr>
        <w:ind w:left="1713" w:hanging="360"/>
      </w:p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19" w15:restartNumberingAfterBreak="0">
    <w:nsid w:val="2F800C64"/>
    <w:multiLevelType w:val="hybridMultilevel"/>
    <w:tmpl w:val="FF06261A"/>
    <w:lvl w:ilvl="0" w:tplc="914EDB98">
      <w:start w:val="1"/>
      <w:numFmt w:val="decimal"/>
      <w:lvlText w:val="%1."/>
      <w:lvlJc w:val="left"/>
      <w:pPr>
        <w:ind w:left="720" w:hanging="360"/>
      </w:pPr>
      <w:rPr>
        <w:rFonts w:hint="default"/>
        <w:b/>
      </w:rPr>
    </w:lvl>
    <w:lvl w:ilvl="1" w:tplc="F1A26CFE">
      <w:start w:val="1"/>
      <w:numFmt w:val="lowerLetter"/>
      <w:lvlText w:val="%2."/>
      <w:lvlJc w:val="left"/>
      <w:pPr>
        <w:ind w:left="1440" w:hanging="360"/>
      </w:pPr>
    </w:lvl>
    <w:lvl w:ilvl="2" w:tplc="ACC46EA8">
      <w:start w:val="1"/>
      <w:numFmt w:val="lowerRoman"/>
      <w:lvlText w:val="%3."/>
      <w:lvlJc w:val="right"/>
      <w:pPr>
        <w:ind w:left="2160" w:hanging="180"/>
      </w:pPr>
    </w:lvl>
    <w:lvl w:ilvl="3" w:tplc="939A2476">
      <w:start w:val="1"/>
      <w:numFmt w:val="decimal"/>
      <w:lvlText w:val="%4."/>
      <w:lvlJc w:val="left"/>
      <w:pPr>
        <w:ind w:left="2880" w:hanging="360"/>
      </w:pPr>
    </w:lvl>
    <w:lvl w:ilvl="4" w:tplc="3F5C1E04">
      <w:start w:val="1"/>
      <w:numFmt w:val="lowerLetter"/>
      <w:lvlText w:val="%5."/>
      <w:lvlJc w:val="left"/>
      <w:pPr>
        <w:ind w:left="3600" w:hanging="360"/>
      </w:pPr>
    </w:lvl>
    <w:lvl w:ilvl="5" w:tplc="069E5B24">
      <w:start w:val="1"/>
      <w:numFmt w:val="lowerRoman"/>
      <w:lvlText w:val="%6."/>
      <w:lvlJc w:val="right"/>
      <w:pPr>
        <w:ind w:left="4320" w:hanging="180"/>
      </w:pPr>
    </w:lvl>
    <w:lvl w:ilvl="6" w:tplc="E5EC3128">
      <w:start w:val="1"/>
      <w:numFmt w:val="decimal"/>
      <w:lvlText w:val="%7."/>
      <w:lvlJc w:val="left"/>
      <w:pPr>
        <w:ind w:left="5040" w:hanging="360"/>
      </w:pPr>
    </w:lvl>
    <w:lvl w:ilvl="7" w:tplc="5478E1C6">
      <w:start w:val="1"/>
      <w:numFmt w:val="lowerLetter"/>
      <w:lvlText w:val="%8."/>
      <w:lvlJc w:val="left"/>
      <w:pPr>
        <w:ind w:left="5760" w:hanging="360"/>
      </w:pPr>
    </w:lvl>
    <w:lvl w:ilvl="8" w:tplc="F6B4FCBA">
      <w:start w:val="1"/>
      <w:numFmt w:val="lowerRoman"/>
      <w:lvlText w:val="%9."/>
      <w:lvlJc w:val="right"/>
      <w:pPr>
        <w:ind w:left="6480" w:hanging="180"/>
      </w:pPr>
    </w:lvl>
  </w:abstractNum>
  <w:abstractNum w:abstractNumId="20" w15:restartNumberingAfterBreak="0">
    <w:nsid w:val="317A4E99"/>
    <w:multiLevelType w:val="hybridMultilevel"/>
    <w:tmpl w:val="F476D540"/>
    <w:lvl w:ilvl="0" w:tplc="8D78B5E8">
      <w:start w:val="1"/>
      <w:numFmt w:val="decimal"/>
      <w:lvlText w:val="%1."/>
      <w:lvlJc w:val="left"/>
      <w:pPr>
        <w:ind w:left="720" w:hanging="360"/>
      </w:pPr>
      <w:rPr>
        <w:rFonts w:hint="default"/>
        <w:b/>
        <w:bCs/>
        <w:color w:val="000000"/>
      </w:rPr>
    </w:lvl>
    <w:lvl w:ilvl="1" w:tplc="0292F5EC">
      <w:start w:val="1"/>
      <w:numFmt w:val="lowerLetter"/>
      <w:lvlText w:val="%2."/>
      <w:lvlJc w:val="left"/>
      <w:pPr>
        <w:ind w:left="1440" w:hanging="360"/>
      </w:pPr>
    </w:lvl>
    <w:lvl w:ilvl="2" w:tplc="F5F45324">
      <w:start w:val="1"/>
      <w:numFmt w:val="lowerRoman"/>
      <w:lvlText w:val="%3."/>
      <w:lvlJc w:val="right"/>
      <w:pPr>
        <w:ind w:left="2160" w:hanging="180"/>
      </w:pPr>
    </w:lvl>
    <w:lvl w:ilvl="3" w:tplc="1C4A97CA">
      <w:start w:val="1"/>
      <w:numFmt w:val="decimal"/>
      <w:lvlText w:val="%4."/>
      <w:lvlJc w:val="left"/>
      <w:pPr>
        <w:ind w:left="2880" w:hanging="360"/>
      </w:pPr>
    </w:lvl>
    <w:lvl w:ilvl="4" w:tplc="CC9C1136">
      <w:start w:val="1"/>
      <w:numFmt w:val="lowerLetter"/>
      <w:lvlText w:val="%5."/>
      <w:lvlJc w:val="left"/>
      <w:pPr>
        <w:ind w:left="3600" w:hanging="360"/>
      </w:pPr>
    </w:lvl>
    <w:lvl w:ilvl="5" w:tplc="9C6AF65A">
      <w:start w:val="1"/>
      <w:numFmt w:val="lowerRoman"/>
      <w:lvlText w:val="%6."/>
      <w:lvlJc w:val="right"/>
      <w:pPr>
        <w:ind w:left="4320" w:hanging="180"/>
      </w:pPr>
    </w:lvl>
    <w:lvl w:ilvl="6" w:tplc="5F827214">
      <w:start w:val="1"/>
      <w:numFmt w:val="decimal"/>
      <w:lvlText w:val="%7."/>
      <w:lvlJc w:val="left"/>
      <w:pPr>
        <w:ind w:left="5040" w:hanging="360"/>
      </w:pPr>
    </w:lvl>
    <w:lvl w:ilvl="7" w:tplc="04BA8EB6">
      <w:start w:val="1"/>
      <w:numFmt w:val="lowerLetter"/>
      <w:lvlText w:val="%8."/>
      <w:lvlJc w:val="left"/>
      <w:pPr>
        <w:ind w:left="5760" w:hanging="360"/>
      </w:pPr>
    </w:lvl>
    <w:lvl w:ilvl="8" w:tplc="63A0883C">
      <w:start w:val="1"/>
      <w:numFmt w:val="lowerRoman"/>
      <w:lvlText w:val="%9."/>
      <w:lvlJc w:val="right"/>
      <w:pPr>
        <w:ind w:left="6480" w:hanging="180"/>
      </w:pPr>
    </w:lvl>
  </w:abstractNum>
  <w:abstractNum w:abstractNumId="21" w15:restartNumberingAfterBreak="0">
    <w:nsid w:val="336436C7"/>
    <w:multiLevelType w:val="hybridMultilevel"/>
    <w:tmpl w:val="63CCF3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39E7411"/>
    <w:multiLevelType w:val="hybridMultilevel"/>
    <w:tmpl w:val="FFB8E9BA"/>
    <w:lvl w:ilvl="0" w:tplc="3ED4B056">
      <w:start w:val="1"/>
      <w:numFmt w:val="lowerLetter"/>
      <w:lvlText w:val="%1)"/>
      <w:lvlJc w:val="left"/>
      <w:pPr>
        <w:ind w:left="360" w:hanging="360"/>
      </w:pPr>
    </w:lvl>
    <w:lvl w:ilvl="1" w:tplc="852A3EA8">
      <w:start w:val="1"/>
      <w:numFmt w:val="lowerLetter"/>
      <w:lvlText w:val="%2."/>
      <w:lvlJc w:val="left"/>
      <w:pPr>
        <w:ind w:left="1080" w:hanging="360"/>
      </w:pPr>
    </w:lvl>
    <w:lvl w:ilvl="2" w:tplc="35FEA50A">
      <w:start w:val="1"/>
      <w:numFmt w:val="lowerRoman"/>
      <w:lvlText w:val="%3."/>
      <w:lvlJc w:val="right"/>
      <w:pPr>
        <w:ind w:left="1800" w:hanging="180"/>
      </w:pPr>
    </w:lvl>
    <w:lvl w:ilvl="3" w:tplc="182A5C6A">
      <w:start w:val="1"/>
      <w:numFmt w:val="decimal"/>
      <w:lvlText w:val="%4."/>
      <w:lvlJc w:val="left"/>
      <w:pPr>
        <w:ind w:left="2520" w:hanging="360"/>
      </w:pPr>
    </w:lvl>
    <w:lvl w:ilvl="4" w:tplc="BC1646D4">
      <w:start w:val="1"/>
      <w:numFmt w:val="lowerLetter"/>
      <w:lvlText w:val="%5."/>
      <w:lvlJc w:val="left"/>
      <w:pPr>
        <w:ind w:left="3240" w:hanging="360"/>
      </w:pPr>
    </w:lvl>
    <w:lvl w:ilvl="5" w:tplc="B43A8F90">
      <w:start w:val="1"/>
      <w:numFmt w:val="lowerRoman"/>
      <w:lvlText w:val="%6."/>
      <w:lvlJc w:val="right"/>
      <w:pPr>
        <w:ind w:left="3960" w:hanging="180"/>
      </w:pPr>
    </w:lvl>
    <w:lvl w:ilvl="6" w:tplc="2EFAAB6E">
      <w:start w:val="1"/>
      <w:numFmt w:val="decimal"/>
      <w:lvlText w:val="%7."/>
      <w:lvlJc w:val="left"/>
      <w:pPr>
        <w:ind w:left="4680" w:hanging="360"/>
      </w:pPr>
    </w:lvl>
    <w:lvl w:ilvl="7" w:tplc="0D943308">
      <w:start w:val="1"/>
      <w:numFmt w:val="lowerLetter"/>
      <w:lvlText w:val="%8."/>
      <w:lvlJc w:val="left"/>
      <w:pPr>
        <w:ind w:left="5400" w:hanging="360"/>
      </w:pPr>
    </w:lvl>
    <w:lvl w:ilvl="8" w:tplc="4A7E2DF0">
      <w:start w:val="1"/>
      <w:numFmt w:val="lowerRoman"/>
      <w:lvlText w:val="%9."/>
      <w:lvlJc w:val="right"/>
      <w:pPr>
        <w:ind w:left="6120" w:hanging="180"/>
      </w:pPr>
    </w:lvl>
  </w:abstractNum>
  <w:abstractNum w:abstractNumId="23" w15:restartNumberingAfterBreak="0">
    <w:nsid w:val="37C24F5D"/>
    <w:multiLevelType w:val="hybridMultilevel"/>
    <w:tmpl w:val="F0301F6C"/>
    <w:lvl w:ilvl="0" w:tplc="E69ED914">
      <w:start w:val="1"/>
      <w:numFmt w:val="decimal"/>
      <w:lvlText w:val="%1."/>
      <w:lvlJc w:val="left"/>
      <w:pPr>
        <w:ind w:left="720" w:hanging="360"/>
      </w:pPr>
      <w:rPr>
        <w:b w:val="0"/>
      </w:rPr>
    </w:lvl>
    <w:lvl w:ilvl="1" w:tplc="62720CBA">
      <w:start w:val="1"/>
      <w:numFmt w:val="lowerLetter"/>
      <w:lvlText w:val="%2."/>
      <w:lvlJc w:val="left"/>
      <w:pPr>
        <w:ind w:left="1440" w:hanging="360"/>
      </w:pPr>
    </w:lvl>
    <w:lvl w:ilvl="2" w:tplc="B3A2C5CE">
      <w:start w:val="1"/>
      <w:numFmt w:val="lowerRoman"/>
      <w:lvlText w:val="%3."/>
      <w:lvlJc w:val="right"/>
      <w:pPr>
        <w:ind w:left="2160" w:hanging="180"/>
      </w:pPr>
    </w:lvl>
    <w:lvl w:ilvl="3" w:tplc="26AAA83E">
      <w:start w:val="1"/>
      <w:numFmt w:val="decimal"/>
      <w:lvlText w:val="%4."/>
      <w:lvlJc w:val="left"/>
      <w:pPr>
        <w:ind w:left="2880" w:hanging="360"/>
      </w:pPr>
    </w:lvl>
    <w:lvl w:ilvl="4" w:tplc="ED14DAA2">
      <w:start w:val="1"/>
      <w:numFmt w:val="lowerLetter"/>
      <w:lvlText w:val="%5."/>
      <w:lvlJc w:val="left"/>
      <w:pPr>
        <w:ind w:left="3600" w:hanging="360"/>
      </w:pPr>
    </w:lvl>
    <w:lvl w:ilvl="5" w:tplc="0DACEC3C">
      <w:start w:val="1"/>
      <w:numFmt w:val="lowerRoman"/>
      <w:lvlText w:val="%6."/>
      <w:lvlJc w:val="right"/>
      <w:pPr>
        <w:ind w:left="4320" w:hanging="180"/>
      </w:pPr>
    </w:lvl>
    <w:lvl w:ilvl="6" w:tplc="6FBE5A52">
      <w:start w:val="1"/>
      <w:numFmt w:val="decimal"/>
      <w:lvlText w:val="%7."/>
      <w:lvlJc w:val="left"/>
      <w:pPr>
        <w:ind w:left="5040" w:hanging="360"/>
      </w:pPr>
    </w:lvl>
    <w:lvl w:ilvl="7" w:tplc="7086431A">
      <w:start w:val="1"/>
      <w:numFmt w:val="lowerLetter"/>
      <w:lvlText w:val="%8."/>
      <w:lvlJc w:val="left"/>
      <w:pPr>
        <w:ind w:left="5760" w:hanging="360"/>
      </w:pPr>
    </w:lvl>
    <w:lvl w:ilvl="8" w:tplc="B06A5024">
      <w:start w:val="1"/>
      <w:numFmt w:val="lowerRoman"/>
      <w:lvlText w:val="%9."/>
      <w:lvlJc w:val="right"/>
      <w:pPr>
        <w:ind w:left="6480" w:hanging="180"/>
      </w:pPr>
    </w:lvl>
  </w:abstractNum>
  <w:abstractNum w:abstractNumId="24" w15:restartNumberingAfterBreak="0">
    <w:nsid w:val="3B351AD8"/>
    <w:multiLevelType w:val="hybridMultilevel"/>
    <w:tmpl w:val="308860C2"/>
    <w:lvl w:ilvl="0" w:tplc="84ECC284">
      <w:start w:val="1"/>
      <w:numFmt w:val="lowerLetter"/>
      <w:lvlText w:val="%1)"/>
      <w:lvlJc w:val="left"/>
      <w:pPr>
        <w:ind w:left="360" w:hanging="360"/>
      </w:pPr>
    </w:lvl>
    <w:lvl w:ilvl="1" w:tplc="F6DE505E">
      <w:start w:val="1"/>
      <w:numFmt w:val="lowerLetter"/>
      <w:lvlText w:val="%2."/>
      <w:lvlJc w:val="left"/>
      <w:pPr>
        <w:ind w:left="1080" w:hanging="360"/>
      </w:pPr>
    </w:lvl>
    <w:lvl w:ilvl="2" w:tplc="A470CE3C">
      <w:start w:val="1"/>
      <w:numFmt w:val="lowerRoman"/>
      <w:lvlText w:val="%3."/>
      <w:lvlJc w:val="right"/>
      <w:pPr>
        <w:ind w:left="1800" w:hanging="180"/>
      </w:pPr>
    </w:lvl>
    <w:lvl w:ilvl="3" w:tplc="5CA83128">
      <w:start w:val="1"/>
      <w:numFmt w:val="decimal"/>
      <w:lvlText w:val="%4."/>
      <w:lvlJc w:val="left"/>
      <w:pPr>
        <w:ind w:left="2520" w:hanging="360"/>
      </w:pPr>
    </w:lvl>
    <w:lvl w:ilvl="4" w:tplc="3684D46E">
      <w:start w:val="1"/>
      <w:numFmt w:val="lowerLetter"/>
      <w:lvlText w:val="%5."/>
      <w:lvlJc w:val="left"/>
      <w:pPr>
        <w:ind w:left="3240" w:hanging="360"/>
      </w:pPr>
    </w:lvl>
    <w:lvl w:ilvl="5" w:tplc="2F74BC7E">
      <w:start w:val="1"/>
      <w:numFmt w:val="lowerRoman"/>
      <w:lvlText w:val="%6."/>
      <w:lvlJc w:val="right"/>
      <w:pPr>
        <w:ind w:left="3960" w:hanging="180"/>
      </w:pPr>
    </w:lvl>
    <w:lvl w:ilvl="6" w:tplc="AD7CE424">
      <w:start w:val="1"/>
      <w:numFmt w:val="decimal"/>
      <w:lvlText w:val="%7."/>
      <w:lvlJc w:val="left"/>
      <w:pPr>
        <w:ind w:left="4680" w:hanging="360"/>
      </w:pPr>
    </w:lvl>
    <w:lvl w:ilvl="7" w:tplc="FCBEA87E">
      <w:start w:val="1"/>
      <w:numFmt w:val="lowerLetter"/>
      <w:lvlText w:val="%8."/>
      <w:lvlJc w:val="left"/>
      <w:pPr>
        <w:ind w:left="5400" w:hanging="360"/>
      </w:pPr>
    </w:lvl>
    <w:lvl w:ilvl="8" w:tplc="6270F190">
      <w:start w:val="1"/>
      <w:numFmt w:val="lowerRoman"/>
      <w:lvlText w:val="%9."/>
      <w:lvlJc w:val="right"/>
      <w:pPr>
        <w:ind w:left="6120" w:hanging="180"/>
      </w:pPr>
    </w:lvl>
  </w:abstractNum>
  <w:abstractNum w:abstractNumId="25" w15:restartNumberingAfterBreak="0">
    <w:nsid w:val="401F1575"/>
    <w:multiLevelType w:val="hybridMultilevel"/>
    <w:tmpl w:val="82B6EF46"/>
    <w:lvl w:ilvl="0" w:tplc="952C39B2">
      <w:start w:val="1"/>
      <w:numFmt w:val="decimal"/>
      <w:lvlText w:val="%1."/>
      <w:lvlJc w:val="left"/>
      <w:pPr>
        <w:ind w:left="720" w:hanging="360"/>
      </w:pPr>
      <w:rPr>
        <w:b w:val="0"/>
      </w:rPr>
    </w:lvl>
    <w:lvl w:ilvl="1" w:tplc="C3040730">
      <w:start w:val="1"/>
      <w:numFmt w:val="lowerLetter"/>
      <w:lvlText w:val="%2."/>
      <w:lvlJc w:val="left"/>
      <w:pPr>
        <w:ind w:left="1440" w:hanging="360"/>
      </w:pPr>
    </w:lvl>
    <w:lvl w:ilvl="2" w:tplc="0BC62104">
      <w:start w:val="1"/>
      <w:numFmt w:val="lowerRoman"/>
      <w:lvlText w:val="%3."/>
      <w:lvlJc w:val="right"/>
      <w:pPr>
        <w:ind w:left="2160" w:hanging="180"/>
      </w:pPr>
    </w:lvl>
    <w:lvl w:ilvl="3" w:tplc="1618EDF2">
      <w:start w:val="1"/>
      <w:numFmt w:val="decimal"/>
      <w:lvlText w:val="%4."/>
      <w:lvlJc w:val="left"/>
      <w:pPr>
        <w:ind w:left="2880" w:hanging="360"/>
      </w:pPr>
    </w:lvl>
    <w:lvl w:ilvl="4" w:tplc="0BBEEBA2">
      <w:start w:val="1"/>
      <w:numFmt w:val="lowerLetter"/>
      <w:lvlText w:val="%5."/>
      <w:lvlJc w:val="left"/>
      <w:pPr>
        <w:ind w:left="3600" w:hanging="360"/>
      </w:pPr>
    </w:lvl>
    <w:lvl w:ilvl="5" w:tplc="5C5CA23A">
      <w:start w:val="1"/>
      <w:numFmt w:val="lowerRoman"/>
      <w:lvlText w:val="%6."/>
      <w:lvlJc w:val="right"/>
      <w:pPr>
        <w:ind w:left="4320" w:hanging="180"/>
      </w:pPr>
    </w:lvl>
    <w:lvl w:ilvl="6" w:tplc="24C4CC12">
      <w:start w:val="1"/>
      <w:numFmt w:val="decimal"/>
      <w:lvlText w:val="%7."/>
      <w:lvlJc w:val="left"/>
      <w:pPr>
        <w:ind w:left="5040" w:hanging="360"/>
      </w:pPr>
    </w:lvl>
    <w:lvl w:ilvl="7" w:tplc="4EDCAB74">
      <w:start w:val="1"/>
      <w:numFmt w:val="lowerLetter"/>
      <w:lvlText w:val="%8."/>
      <w:lvlJc w:val="left"/>
      <w:pPr>
        <w:ind w:left="5760" w:hanging="360"/>
      </w:pPr>
    </w:lvl>
    <w:lvl w:ilvl="8" w:tplc="357659C2">
      <w:start w:val="1"/>
      <w:numFmt w:val="lowerRoman"/>
      <w:lvlText w:val="%9."/>
      <w:lvlJc w:val="right"/>
      <w:pPr>
        <w:ind w:left="6480" w:hanging="180"/>
      </w:pPr>
    </w:lvl>
  </w:abstractNum>
  <w:abstractNum w:abstractNumId="26" w15:restartNumberingAfterBreak="0">
    <w:nsid w:val="40C75544"/>
    <w:multiLevelType w:val="hybridMultilevel"/>
    <w:tmpl w:val="CE7ACC0C"/>
    <w:lvl w:ilvl="0" w:tplc="7A20A8EA">
      <w:start w:val="1"/>
      <w:numFmt w:val="decimal"/>
      <w:lvlText w:val="%1."/>
      <w:lvlJc w:val="left"/>
      <w:pPr>
        <w:ind w:left="720" w:hanging="360"/>
      </w:pPr>
      <w:rPr>
        <w:rFonts w:ascii="Arial" w:hAnsi="Arial" w:cs="Arial" w:hint="default"/>
        <w:b w:val="0"/>
        <w:color w:val="000000"/>
      </w:rPr>
    </w:lvl>
    <w:lvl w:ilvl="1" w:tplc="AC942D24">
      <w:start w:val="1"/>
      <w:numFmt w:val="lowerLetter"/>
      <w:lvlText w:val="%2."/>
      <w:lvlJc w:val="left"/>
      <w:pPr>
        <w:ind w:left="1440" w:hanging="360"/>
      </w:pPr>
    </w:lvl>
    <w:lvl w:ilvl="2" w:tplc="160E75EE">
      <w:start w:val="1"/>
      <w:numFmt w:val="lowerRoman"/>
      <w:lvlText w:val="%3."/>
      <w:lvlJc w:val="right"/>
      <w:pPr>
        <w:ind w:left="2160" w:hanging="180"/>
      </w:pPr>
    </w:lvl>
    <w:lvl w:ilvl="3" w:tplc="A70872B6">
      <w:start w:val="1"/>
      <w:numFmt w:val="decimal"/>
      <w:lvlText w:val="%4."/>
      <w:lvlJc w:val="left"/>
      <w:pPr>
        <w:ind w:left="2880" w:hanging="360"/>
      </w:pPr>
    </w:lvl>
    <w:lvl w:ilvl="4" w:tplc="24229884">
      <w:start w:val="1"/>
      <w:numFmt w:val="lowerLetter"/>
      <w:lvlText w:val="%5."/>
      <w:lvlJc w:val="left"/>
      <w:pPr>
        <w:ind w:left="3600" w:hanging="360"/>
      </w:pPr>
    </w:lvl>
    <w:lvl w:ilvl="5" w:tplc="A9CC7012">
      <w:start w:val="1"/>
      <w:numFmt w:val="lowerRoman"/>
      <w:lvlText w:val="%6."/>
      <w:lvlJc w:val="right"/>
      <w:pPr>
        <w:ind w:left="4320" w:hanging="180"/>
      </w:pPr>
    </w:lvl>
    <w:lvl w:ilvl="6" w:tplc="DADA8A9E">
      <w:start w:val="1"/>
      <w:numFmt w:val="decimal"/>
      <w:lvlText w:val="%7."/>
      <w:lvlJc w:val="left"/>
      <w:pPr>
        <w:ind w:left="5040" w:hanging="360"/>
      </w:pPr>
    </w:lvl>
    <w:lvl w:ilvl="7" w:tplc="64E2958A">
      <w:start w:val="1"/>
      <w:numFmt w:val="lowerLetter"/>
      <w:lvlText w:val="%8."/>
      <w:lvlJc w:val="left"/>
      <w:pPr>
        <w:ind w:left="5760" w:hanging="360"/>
      </w:pPr>
    </w:lvl>
    <w:lvl w:ilvl="8" w:tplc="3856B56C">
      <w:start w:val="1"/>
      <w:numFmt w:val="lowerRoman"/>
      <w:lvlText w:val="%9."/>
      <w:lvlJc w:val="right"/>
      <w:pPr>
        <w:ind w:left="6480" w:hanging="180"/>
      </w:pPr>
    </w:lvl>
  </w:abstractNum>
  <w:abstractNum w:abstractNumId="27" w15:restartNumberingAfterBreak="0">
    <w:nsid w:val="48E955A8"/>
    <w:multiLevelType w:val="hybridMultilevel"/>
    <w:tmpl w:val="9F642AA2"/>
    <w:lvl w:ilvl="0" w:tplc="D80E3BCC">
      <w:start w:val="1"/>
      <w:numFmt w:val="upperRoman"/>
      <w:lvlText w:val="%1."/>
      <w:lvlJc w:val="left"/>
      <w:pPr>
        <w:ind w:left="1080" w:hanging="720"/>
      </w:pPr>
      <w:rPr>
        <w:rFonts w:hint="default"/>
        <w:b/>
        <w:bCs/>
        <w:sz w:val="20"/>
        <w:szCs w:val="20"/>
      </w:rPr>
    </w:lvl>
    <w:lvl w:ilvl="1" w:tplc="5CEE8A96">
      <w:start w:val="1"/>
      <w:numFmt w:val="lowerLetter"/>
      <w:lvlText w:val="%2."/>
      <w:lvlJc w:val="left"/>
      <w:pPr>
        <w:ind w:left="1440" w:hanging="360"/>
      </w:pPr>
    </w:lvl>
    <w:lvl w:ilvl="2" w:tplc="14BCE58A">
      <w:start w:val="1"/>
      <w:numFmt w:val="lowerRoman"/>
      <w:lvlText w:val="%3."/>
      <w:lvlJc w:val="right"/>
      <w:pPr>
        <w:ind w:left="2160" w:hanging="180"/>
      </w:pPr>
    </w:lvl>
    <w:lvl w:ilvl="3" w:tplc="81DE951C">
      <w:start w:val="1"/>
      <w:numFmt w:val="decimal"/>
      <w:lvlText w:val="%4."/>
      <w:lvlJc w:val="left"/>
      <w:pPr>
        <w:ind w:left="2880" w:hanging="360"/>
      </w:pPr>
    </w:lvl>
    <w:lvl w:ilvl="4" w:tplc="FDB6ED7A">
      <w:start w:val="1"/>
      <w:numFmt w:val="lowerLetter"/>
      <w:lvlText w:val="%5."/>
      <w:lvlJc w:val="left"/>
      <w:pPr>
        <w:ind w:left="3600" w:hanging="360"/>
      </w:pPr>
    </w:lvl>
    <w:lvl w:ilvl="5" w:tplc="18F4878E">
      <w:start w:val="1"/>
      <w:numFmt w:val="lowerRoman"/>
      <w:lvlText w:val="%6."/>
      <w:lvlJc w:val="right"/>
      <w:pPr>
        <w:ind w:left="4320" w:hanging="180"/>
      </w:pPr>
    </w:lvl>
    <w:lvl w:ilvl="6" w:tplc="F50A3D30">
      <w:start w:val="1"/>
      <w:numFmt w:val="decimal"/>
      <w:lvlText w:val="%7."/>
      <w:lvlJc w:val="left"/>
      <w:pPr>
        <w:ind w:left="5040" w:hanging="360"/>
      </w:pPr>
    </w:lvl>
    <w:lvl w:ilvl="7" w:tplc="D45E99BC">
      <w:start w:val="1"/>
      <w:numFmt w:val="lowerLetter"/>
      <w:lvlText w:val="%8."/>
      <w:lvlJc w:val="left"/>
      <w:pPr>
        <w:ind w:left="5760" w:hanging="360"/>
      </w:pPr>
    </w:lvl>
    <w:lvl w:ilvl="8" w:tplc="26D87292">
      <w:start w:val="1"/>
      <w:numFmt w:val="lowerRoman"/>
      <w:lvlText w:val="%9."/>
      <w:lvlJc w:val="right"/>
      <w:pPr>
        <w:ind w:left="6480" w:hanging="180"/>
      </w:pPr>
    </w:lvl>
  </w:abstractNum>
  <w:abstractNum w:abstractNumId="28" w15:restartNumberingAfterBreak="0">
    <w:nsid w:val="4A6E2A0C"/>
    <w:multiLevelType w:val="multilevel"/>
    <w:tmpl w:val="20B4EC02"/>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024497C"/>
    <w:multiLevelType w:val="hybridMultilevel"/>
    <w:tmpl w:val="A556435C"/>
    <w:lvl w:ilvl="0" w:tplc="76CCD22A">
      <w:start w:val="1"/>
      <w:numFmt w:val="decimal"/>
      <w:lvlText w:val="%1."/>
      <w:lvlJc w:val="left"/>
      <w:pPr>
        <w:ind w:left="720" w:hanging="360"/>
      </w:pPr>
      <w:rPr>
        <w:rFonts w:hint="default"/>
        <w:b/>
        <w:bCs/>
        <w:color w:val="000000"/>
      </w:rPr>
    </w:lvl>
    <w:lvl w:ilvl="1" w:tplc="2488F118">
      <w:start w:val="1"/>
      <w:numFmt w:val="lowerLetter"/>
      <w:lvlText w:val="%2."/>
      <w:lvlJc w:val="left"/>
      <w:pPr>
        <w:ind w:left="1440" w:hanging="360"/>
      </w:pPr>
    </w:lvl>
    <w:lvl w:ilvl="2" w:tplc="EE7CAA7E">
      <w:start w:val="1"/>
      <w:numFmt w:val="lowerRoman"/>
      <w:lvlText w:val="%3."/>
      <w:lvlJc w:val="right"/>
      <w:pPr>
        <w:ind w:left="2160" w:hanging="180"/>
      </w:pPr>
    </w:lvl>
    <w:lvl w:ilvl="3" w:tplc="3A6CCD48">
      <w:start w:val="1"/>
      <w:numFmt w:val="decimal"/>
      <w:lvlText w:val="%4."/>
      <w:lvlJc w:val="left"/>
      <w:pPr>
        <w:ind w:left="2880" w:hanging="360"/>
      </w:pPr>
    </w:lvl>
    <w:lvl w:ilvl="4" w:tplc="DF3A71EA">
      <w:start w:val="1"/>
      <w:numFmt w:val="lowerLetter"/>
      <w:lvlText w:val="%5."/>
      <w:lvlJc w:val="left"/>
      <w:pPr>
        <w:ind w:left="3600" w:hanging="360"/>
      </w:pPr>
    </w:lvl>
    <w:lvl w:ilvl="5" w:tplc="A9E67D3C">
      <w:start w:val="1"/>
      <w:numFmt w:val="lowerRoman"/>
      <w:lvlText w:val="%6."/>
      <w:lvlJc w:val="right"/>
      <w:pPr>
        <w:ind w:left="4320" w:hanging="180"/>
      </w:pPr>
    </w:lvl>
    <w:lvl w:ilvl="6" w:tplc="EE44469E">
      <w:start w:val="1"/>
      <w:numFmt w:val="decimal"/>
      <w:lvlText w:val="%7."/>
      <w:lvlJc w:val="left"/>
      <w:pPr>
        <w:ind w:left="5040" w:hanging="360"/>
      </w:pPr>
    </w:lvl>
    <w:lvl w:ilvl="7" w:tplc="8A5EADC4">
      <w:start w:val="1"/>
      <w:numFmt w:val="lowerLetter"/>
      <w:lvlText w:val="%8."/>
      <w:lvlJc w:val="left"/>
      <w:pPr>
        <w:ind w:left="5760" w:hanging="360"/>
      </w:pPr>
    </w:lvl>
    <w:lvl w:ilvl="8" w:tplc="C79AFF74">
      <w:start w:val="1"/>
      <w:numFmt w:val="lowerRoman"/>
      <w:lvlText w:val="%9."/>
      <w:lvlJc w:val="right"/>
      <w:pPr>
        <w:ind w:left="6480" w:hanging="180"/>
      </w:pPr>
    </w:lvl>
  </w:abstractNum>
  <w:abstractNum w:abstractNumId="30" w15:restartNumberingAfterBreak="0">
    <w:nsid w:val="511F5810"/>
    <w:multiLevelType w:val="hybridMultilevel"/>
    <w:tmpl w:val="4B4AC9C2"/>
    <w:lvl w:ilvl="0" w:tplc="C38C8F4A">
      <w:start w:val="1"/>
      <w:numFmt w:val="decimal"/>
      <w:lvlText w:val="%1."/>
      <w:lvlJc w:val="left"/>
      <w:pPr>
        <w:ind w:left="720" w:hanging="360"/>
      </w:pPr>
      <w:rPr>
        <w:rFonts w:hint="default"/>
        <w:b/>
        <w:bCs/>
        <w:color w:val="000000"/>
      </w:rPr>
    </w:lvl>
    <w:lvl w:ilvl="1" w:tplc="861ECA1E">
      <w:start w:val="1"/>
      <w:numFmt w:val="lowerLetter"/>
      <w:lvlText w:val="%2."/>
      <w:lvlJc w:val="left"/>
      <w:pPr>
        <w:ind w:left="1440" w:hanging="360"/>
      </w:pPr>
    </w:lvl>
    <w:lvl w:ilvl="2" w:tplc="9634D28A">
      <w:start w:val="1"/>
      <w:numFmt w:val="lowerRoman"/>
      <w:lvlText w:val="%3."/>
      <w:lvlJc w:val="right"/>
      <w:pPr>
        <w:ind w:left="2160" w:hanging="180"/>
      </w:pPr>
    </w:lvl>
    <w:lvl w:ilvl="3" w:tplc="9DAC43E2">
      <w:start w:val="1"/>
      <w:numFmt w:val="decimal"/>
      <w:lvlText w:val="%4."/>
      <w:lvlJc w:val="left"/>
      <w:pPr>
        <w:ind w:left="2880" w:hanging="360"/>
      </w:pPr>
    </w:lvl>
    <w:lvl w:ilvl="4" w:tplc="A3E8A47E">
      <w:start w:val="1"/>
      <w:numFmt w:val="lowerLetter"/>
      <w:lvlText w:val="%5."/>
      <w:lvlJc w:val="left"/>
      <w:pPr>
        <w:ind w:left="3600" w:hanging="360"/>
      </w:pPr>
    </w:lvl>
    <w:lvl w:ilvl="5" w:tplc="287C9F74">
      <w:start w:val="1"/>
      <w:numFmt w:val="lowerRoman"/>
      <w:lvlText w:val="%6."/>
      <w:lvlJc w:val="right"/>
      <w:pPr>
        <w:ind w:left="4320" w:hanging="180"/>
      </w:pPr>
    </w:lvl>
    <w:lvl w:ilvl="6" w:tplc="9FFABE32">
      <w:start w:val="1"/>
      <w:numFmt w:val="decimal"/>
      <w:lvlText w:val="%7."/>
      <w:lvlJc w:val="left"/>
      <w:pPr>
        <w:ind w:left="5040" w:hanging="360"/>
      </w:pPr>
    </w:lvl>
    <w:lvl w:ilvl="7" w:tplc="00DC69AE">
      <w:start w:val="1"/>
      <w:numFmt w:val="lowerLetter"/>
      <w:lvlText w:val="%8."/>
      <w:lvlJc w:val="left"/>
      <w:pPr>
        <w:ind w:left="5760" w:hanging="360"/>
      </w:pPr>
    </w:lvl>
    <w:lvl w:ilvl="8" w:tplc="D2349138">
      <w:start w:val="1"/>
      <w:numFmt w:val="lowerRoman"/>
      <w:lvlText w:val="%9."/>
      <w:lvlJc w:val="right"/>
      <w:pPr>
        <w:ind w:left="6480" w:hanging="180"/>
      </w:pPr>
    </w:lvl>
  </w:abstractNum>
  <w:abstractNum w:abstractNumId="31" w15:restartNumberingAfterBreak="0">
    <w:nsid w:val="588830F8"/>
    <w:multiLevelType w:val="hybridMultilevel"/>
    <w:tmpl w:val="CCD6C3EC"/>
    <w:lvl w:ilvl="0" w:tplc="E73A471A">
      <w:start w:val="1"/>
      <w:numFmt w:val="decimal"/>
      <w:lvlText w:val="%1."/>
      <w:lvlJc w:val="left"/>
      <w:pPr>
        <w:ind w:left="720" w:hanging="360"/>
      </w:pPr>
      <w:rPr>
        <w:rFonts w:hint="default"/>
        <w:b/>
      </w:rPr>
    </w:lvl>
    <w:lvl w:ilvl="1" w:tplc="FE52544E">
      <w:start w:val="1"/>
      <w:numFmt w:val="lowerLetter"/>
      <w:lvlText w:val="%2."/>
      <w:lvlJc w:val="left"/>
      <w:pPr>
        <w:ind w:left="1440" w:hanging="360"/>
      </w:pPr>
    </w:lvl>
    <w:lvl w:ilvl="2" w:tplc="8D5EFAE2">
      <w:start w:val="1"/>
      <w:numFmt w:val="lowerRoman"/>
      <w:lvlText w:val="%3."/>
      <w:lvlJc w:val="right"/>
      <w:pPr>
        <w:ind w:left="2160" w:hanging="180"/>
      </w:pPr>
    </w:lvl>
    <w:lvl w:ilvl="3" w:tplc="361A1028">
      <w:start w:val="1"/>
      <w:numFmt w:val="decimal"/>
      <w:lvlText w:val="%4."/>
      <w:lvlJc w:val="left"/>
      <w:pPr>
        <w:ind w:left="2880" w:hanging="360"/>
      </w:pPr>
    </w:lvl>
    <w:lvl w:ilvl="4" w:tplc="375294DC">
      <w:start w:val="1"/>
      <w:numFmt w:val="lowerLetter"/>
      <w:lvlText w:val="%5."/>
      <w:lvlJc w:val="left"/>
      <w:pPr>
        <w:ind w:left="3600" w:hanging="360"/>
      </w:pPr>
    </w:lvl>
    <w:lvl w:ilvl="5" w:tplc="23967DCC">
      <w:start w:val="1"/>
      <w:numFmt w:val="lowerRoman"/>
      <w:lvlText w:val="%6."/>
      <w:lvlJc w:val="right"/>
      <w:pPr>
        <w:ind w:left="4320" w:hanging="180"/>
      </w:pPr>
    </w:lvl>
    <w:lvl w:ilvl="6" w:tplc="7FC41D56">
      <w:start w:val="1"/>
      <w:numFmt w:val="decimal"/>
      <w:lvlText w:val="%7."/>
      <w:lvlJc w:val="left"/>
      <w:pPr>
        <w:ind w:left="5040" w:hanging="360"/>
      </w:pPr>
    </w:lvl>
    <w:lvl w:ilvl="7" w:tplc="E22E899C">
      <w:start w:val="1"/>
      <w:numFmt w:val="lowerLetter"/>
      <w:lvlText w:val="%8."/>
      <w:lvlJc w:val="left"/>
      <w:pPr>
        <w:ind w:left="5760" w:hanging="360"/>
      </w:pPr>
    </w:lvl>
    <w:lvl w:ilvl="8" w:tplc="93349ADA">
      <w:start w:val="1"/>
      <w:numFmt w:val="lowerRoman"/>
      <w:lvlText w:val="%9."/>
      <w:lvlJc w:val="right"/>
      <w:pPr>
        <w:ind w:left="6480" w:hanging="180"/>
      </w:pPr>
    </w:lvl>
  </w:abstractNum>
  <w:abstractNum w:abstractNumId="32" w15:restartNumberingAfterBreak="0">
    <w:nsid w:val="5AE66533"/>
    <w:multiLevelType w:val="hybridMultilevel"/>
    <w:tmpl w:val="5A96834C"/>
    <w:lvl w:ilvl="0" w:tplc="5F4660A4">
      <w:start w:val="1"/>
      <w:numFmt w:val="decimal"/>
      <w:lvlText w:val="%1."/>
      <w:lvlJc w:val="left"/>
      <w:pPr>
        <w:ind w:left="720" w:hanging="360"/>
      </w:pPr>
      <w:rPr>
        <w:rFonts w:hint="default"/>
        <w:b/>
        <w:i w:val="0"/>
      </w:rPr>
    </w:lvl>
    <w:lvl w:ilvl="1" w:tplc="11E4D342">
      <w:start w:val="1"/>
      <w:numFmt w:val="lowerLetter"/>
      <w:lvlText w:val="%2."/>
      <w:lvlJc w:val="left"/>
      <w:pPr>
        <w:ind w:left="1440" w:hanging="360"/>
      </w:pPr>
    </w:lvl>
    <w:lvl w:ilvl="2" w:tplc="2AB2384A">
      <w:start w:val="1"/>
      <w:numFmt w:val="lowerRoman"/>
      <w:lvlText w:val="%3."/>
      <w:lvlJc w:val="right"/>
      <w:pPr>
        <w:ind w:left="2160" w:hanging="180"/>
      </w:pPr>
    </w:lvl>
    <w:lvl w:ilvl="3" w:tplc="D08C3D48">
      <w:start w:val="1"/>
      <w:numFmt w:val="decimal"/>
      <w:lvlText w:val="%4."/>
      <w:lvlJc w:val="left"/>
      <w:pPr>
        <w:ind w:left="2880" w:hanging="360"/>
      </w:pPr>
    </w:lvl>
    <w:lvl w:ilvl="4" w:tplc="52C83EF8">
      <w:start w:val="1"/>
      <w:numFmt w:val="lowerLetter"/>
      <w:lvlText w:val="%5."/>
      <w:lvlJc w:val="left"/>
      <w:pPr>
        <w:ind w:left="3600" w:hanging="360"/>
      </w:pPr>
    </w:lvl>
    <w:lvl w:ilvl="5" w:tplc="3264B306">
      <w:start w:val="1"/>
      <w:numFmt w:val="lowerRoman"/>
      <w:lvlText w:val="%6."/>
      <w:lvlJc w:val="right"/>
      <w:pPr>
        <w:ind w:left="4320" w:hanging="180"/>
      </w:pPr>
    </w:lvl>
    <w:lvl w:ilvl="6" w:tplc="8F4246C0">
      <w:start w:val="1"/>
      <w:numFmt w:val="decimal"/>
      <w:lvlText w:val="%7."/>
      <w:lvlJc w:val="left"/>
      <w:pPr>
        <w:ind w:left="5040" w:hanging="360"/>
      </w:pPr>
    </w:lvl>
    <w:lvl w:ilvl="7" w:tplc="8D14A9A8">
      <w:start w:val="1"/>
      <w:numFmt w:val="lowerLetter"/>
      <w:lvlText w:val="%8."/>
      <w:lvlJc w:val="left"/>
      <w:pPr>
        <w:ind w:left="5760" w:hanging="360"/>
      </w:pPr>
    </w:lvl>
    <w:lvl w:ilvl="8" w:tplc="4608333C">
      <w:start w:val="1"/>
      <w:numFmt w:val="lowerRoman"/>
      <w:lvlText w:val="%9."/>
      <w:lvlJc w:val="right"/>
      <w:pPr>
        <w:ind w:left="6480" w:hanging="180"/>
      </w:pPr>
    </w:lvl>
  </w:abstractNum>
  <w:abstractNum w:abstractNumId="33" w15:restartNumberingAfterBreak="0">
    <w:nsid w:val="5BAE60D3"/>
    <w:multiLevelType w:val="hybridMultilevel"/>
    <w:tmpl w:val="96C6A650"/>
    <w:lvl w:ilvl="0" w:tplc="B8948D5E">
      <w:start w:val="1"/>
      <w:numFmt w:val="decimal"/>
      <w:lvlText w:val="%1."/>
      <w:lvlJc w:val="left"/>
      <w:pPr>
        <w:ind w:left="720" w:hanging="360"/>
      </w:pPr>
      <w:rPr>
        <w:rFonts w:hint="default"/>
        <w:b/>
      </w:rPr>
    </w:lvl>
    <w:lvl w:ilvl="1" w:tplc="B89E24EA">
      <w:start w:val="1"/>
      <w:numFmt w:val="lowerLetter"/>
      <w:lvlText w:val="%2."/>
      <w:lvlJc w:val="left"/>
      <w:pPr>
        <w:ind w:left="1440" w:hanging="360"/>
      </w:pPr>
    </w:lvl>
    <w:lvl w:ilvl="2" w:tplc="A3C68264">
      <w:start w:val="1"/>
      <w:numFmt w:val="lowerRoman"/>
      <w:lvlText w:val="%3."/>
      <w:lvlJc w:val="right"/>
      <w:pPr>
        <w:ind w:left="2160" w:hanging="180"/>
      </w:pPr>
    </w:lvl>
    <w:lvl w:ilvl="3" w:tplc="9D2AC368">
      <w:start w:val="1"/>
      <w:numFmt w:val="decimal"/>
      <w:lvlText w:val="%4."/>
      <w:lvlJc w:val="left"/>
      <w:pPr>
        <w:ind w:left="2880" w:hanging="360"/>
      </w:pPr>
    </w:lvl>
    <w:lvl w:ilvl="4" w:tplc="FE9C2FC0">
      <w:start w:val="1"/>
      <w:numFmt w:val="lowerLetter"/>
      <w:lvlText w:val="%5."/>
      <w:lvlJc w:val="left"/>
      <w:pPr>
        <w:ind w:left="3600" w:hanging="360"/>
      </w:pPr>
    </w:lvl>
    <w:lvl w:ilvl="5" w:tplc="1EFADC1C">
      <w:start w:val="1"/>
      <w:numFmt w:val="lowerRoman"/>
      <w:lvlText w:val="%6."/>
      <w:lvlJc w:val="right"/>
      <w:pPr>
        <w:ind w:left="4320" w:hanging="180"/>
      </w:pPr>
    </w:lvl>
    <w:lvl w:ilvl="6" w:tplc="C8448236">
      <w:start w:val="1"/>
      <w:numFmt w:val="decimal"/>
      <w:lvlText w:val="%7."/>
      <w:lvlJc w:val="left"/>
      <w:pPr>
        <w:ind w:left="5040" w:hanging="360"/>
      </w:pPr>
    </w:lvl>
    <w:lvl w:ilvl="7" w:tplc="CDE08420">
      <w:start w:val="1"/>
      <w:numFmt w:val="lowerLetter"/>
      <w:lvlText w:val="%8."/>
      <w:lvlJc w:val="left"/>
      <w:pPr>
        <w:ind w:left="5760" w:hanging="360"/>
      </w:pPr>
    </w:lvl>
    <w:lvl w:ilvl="8" w:tplc="1E3E7E40">
      <w:start w:val="1"/>
      <w:numFmt w:val="lowerRoman"/>
      <w:lvlText w:val="%9."/>
      <w:lvlJc w:val="right"/>
      <w:pPr>
        <w:ind w:left="6480" w:hanging="180"/>
      </w:pPr>
    </w:lvl>
  </w:abstractNum>
  <w:abstractNum w:abstractNumId="34" w15:restartNumberingAfterBreak="0">
    <w:nsid w:val="5D06693C"/>
    <w:multiLevelType w:val="hybridMultilevel"/>
    <w:tmpl w:val="EE12E9E0"/>
    <w:lvl w:ilvl="0" w:tplc="E22C36DE">
      <w:start w:val="1"/>
      <w:numFmt w:val="lowerLetter"/>
      <w:lvlText w:val="%1)"/>
      <w:lvlJc w:val="left"/>
      <w:pPr>
        <w:ind w:left="360" w:hanging="360"/>
      </w:pPr>
    </w:lvl>
    <w:lvl w:ilvl="1" w:tplc="6346E40E">
      <w:start w:val="1"/>
      <w:numFmt w:val="lowerLetter"/>
      <w:lvlText w:val="%2."/>
      <w:lvlJc w:val="left"/>
      <w:pPr>
        <w:ind w:left="1080" w:hanging="360"/>
      </w:pPr>
    </w:lvl>
    <w:lvl w:ilvl="2" w:tplc="86E0AE60">
      <w:start w:val="1"/>
      <w:numFmt w:val="lowerRoman"/>
      <w:lvlText w:val="%3."/>
      <w:lvlJc w:val="right"/>
      <w:pPr>
        <w:ind w:left="1800" w:hanging="180"/>
      </w:pPr>
    </w:lvl>
    <w:lvl w:ilvl="3" w:tplc="4C3E5F72">
      <w:start w:val="1"/>
      <w:numFmt w:val="decimal"/>
      <w:lvlText w:val="%4."/>
      <w:lvlJc w:val="left"/>
      <w:pPr>
        <w:ind w:left="2520" w:hanging="360"/>
      </w:pPr>
    </w:lvl>
    <w:lvl w:ilvl="4" w:tplc="FE84AB3C">
      <w:start w:val="1"/>
      <w:numFmt w:val="lowerLetter"/>
      <w:lvlText w:val="%5."/>
      <w:lvlJc w:val="left"/>
      <w:pPr>
        <w:ind w:left="3240" w:hanging="360"/>
      </w:pPr>
    </w:lvl>
    <w:lvl w:ilvl="5" w:tplc="D19613F8">
      <w:start w:val="1"/>
      <w:numFmt w:val="lowerRoman"/>
      <w:lvlText w:val="%6."/>
      <w:lvlJc w:val="right"/>
      <w:pPr>
        <w:ind w:left="3960" w:hanging="180"/>
      </w:pPr>
    </w:lvl>
    <w:lvl w:ilvl="6" w:tplc="7DA6DDE6">
      <w:start w:val="1"/>
      <w:numFmt w:val="decimal"/>
      <w:lvlText w:val="%7."/>
      <w:lvlJc w:val="left"/>
      <w:pPr>
        <w:ind w:left="4680" w:hanging="360"/>
      </w:pPr>
    </w:lvl>
    <w:lvl w:ilvl="7" w:tplc="6D8C0F00">
      <w:start w:val="1"/>
      <w:numFmt w:val="lowerLetter"/>
      <w:lvlText w:val="%8."/>
      <w:lvlJc w:val="left"/>
      <w:pPr>
        <w:ind w:left="5400" w:hanging="360"/>
      </w:pPr>
    </w:lvl>
    <w:lvl w:ilvl="8" w:tplc="EB547884">
      <w:start w:val="1"/>
      <w:numFmt w:val="lowerRoman"/>
      <w:lvlText w:val="%9."/>
      <w:lvlJc w:val="right"/>
      <w:pPr>
        <w:ind w:left="6120" w:hanging="180"/>
      </w:pPr>
    </w:lvl>
  </w:abstractNum>
  <w:abstractNum w:abstractNumId="35" w15:restartNumberingAfterBreak="0">
    <w:nsid w:val="5E984AE8"/>
    <w:multiLevelType w:val="hybridMultilevel"/>
    <w:tmpl w:val="E5164470"/>
    <w:lvl w:ilvl="0" w:tplc="3ED4B056">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6" w15:restartNumberingAfterBreak="0">
    <w:nsid w:val="5E9D0374"/>
    <w:multiLevelType w:val="hybridMultilevel"/>
    <w:tmpl w:val="537C32B2"/>
    <w:lvl w:ilvl="0" w:tplc="4D90F1F6">
      <w:start w:val="1"/>
      <w:numFmt w:val="decimal"/>
      <w:lvlText w:val="%1."/>
      <w:lvlJc w:val="left"/>
      <w:pPr>
        <w:ind w:left="720" w:hanging="360"/>
      </w:pPr>
      <w:rPr>
        <w:rFonts w:hint="default"/>
        <w:b/>
        <w:bCs/>
        <w:color w:val="000000"/>
      </w:rPr>
    </w:lvl>
    <w:lvl w:ilvl="1" w:tplc="330A4CE4">
      <w:start w:val="1"/>
      <w:numFmt w:val="lowerLetter"/>
      <w:lvlText w:val="%2."/>
      <w:lvlJc w:val="left"/>
      <w:pPr>
        <w:ind w:left="1440" w:hanging="360"/>
      </w:pPr>
    </w:lvl>
    <w:lvl w:ilvl="2" w:tplc="17E63A5A">
      <w:start w:val="1"/>
      <w:numFmt w:val="lowerRoman"/>
      <w:lvlText w:val="%3."/>
      <w:lvlJc w:val="right"/>
      <w:pPr>
        <w:ind w:left="2160" w:hanging="180"/>
      </w:pPr>
    </w:lvl>
    <w:lvl w:ilvl="3" w:tplc="104A4BA8">
      <w:start w:val="1"/>
      <w:numFmt w:val="decimal"/>
      <w:lvlText w:val="%4."/>
      <w:lvlJc w:val="left"/>
      <w:pPr>
        <w:ind w:left="2880" w:hanging="360"/>
      </w:pPr>
    </w:lvl>
    <w:lvl w:ilvl="4" w:tplc="D3A01C88">
      <w:start w:val="1"/>
      <w:numFmt w:val="lowerLetter"/>
      <w:lvlText w:val="%5."/>
      <w:lvlJc w:val="left"/>
      <w:pPr>
        <w:ind w:left="3600" w:hanging="360"/>
      </w:pPr>
    </w:lvl>
    <w:lvl w:ilvl="5" w:tplc="101A2BA2">
      <w:start w:val="1"/>
      <w:numFmt w:val="lowerRoman"/>
      <w:lvlText w:val="%6."/>
      <w:lvlJc w:val="right"/>
      <w:pPr>
        <w:ind w:left="4320" w:hanging="180"/>
      </w:pPr>
    </w:lvl>
    <w:lvl w:ilvl="6" w:tplc="39BAF8F6">
      <w:start w:val="1"/>
      <w:numFmt w:val="decimal"/>
      <w:lvlText w:val="%7."/>
      <w:lvlJc w:val="left"/>
      <w:pPr>
        <w:ind w:left="5040" w:hanging="360"/>
      </w:pPr>
    </w:lvl>
    <w:lvl w:ilvl="7" w:tplc="990AB444">
      <w:start w:val="1"/>
      <w:numFmt w:val="lowerLetter"/>
      <w:lvlText w:val="%8."/>
      <w:lvlJc w:val="left"/>
      <w:pPr>
        <w:ind w:left="5760" w:hanging="360"/>
      </w:pPr>
    </w:lvl>
    <w:lvl w:ilvl="8" w:tplc="40241312">
      <w:start w:val="1"/>
      <w:numFmt w:val="lowerRoman"/>
      <w:lvlText w:val="%9."/>
      <w:lvlJc w:val="right"/>
      <w:pPr>
        <w:ind w:left="6480" w:hanging="180"/>
      </w:pPr>
    </w:lvl>
  </w:abstractNum>
  <w:abstractNum w:abstractNumId="37" w15:restartNumberingAfterBreak="0">
    <w:nsid w:val="62D429E6"/>
    <w:multiLevelType w:val="multilevel"/>
    <w:tmpl w:val="BD8C38BE"/>
    <w:lvl w:ilvl="0">
      <w:start w:val="2"/>
      <w:numFmt w:val="decimal"/>
      <w:lvlText w:val="%1"/>
      <w:lvlJc w:val="left"/>
      <w:pPr>
        <w:ind w:left="360" w:hanging="360"/>
      </w:pPr>
      <w:rPr>
        <w:rFonts w:hint="default"/>
        <w:u w:val="single"/>
      </w:rPr>
    </w:lvl>
    <w:lvl w:ilvl="1">
      <w:start w:val="1"/>
      <w:numFmt w:val="decimal"/>
      <w:lvlText w:val="%1.%2"/>
      <w:lvlJc w:val="left"/>
      <w:pPr>
        <w:ind w:left="1074" w:hanging="360"/>
      </w:pPr>
      <w:rPr>
        <w:rFonts w:hint="default"/>
        <w:u w:val="single"/>
      </w:rPr>
    </w:lvl>
    <w:lvl w:ilvl="2">
      <w:start w:val="1"/>
      <w:numFmt w:val="lowerLetter"/>
      <w:lvlText w:val="%3)"/>
      <w:lvlJc w:val="left"/>
      <w:pPr>
        <w:ind w:left="1788" w:hanging="360"/>
      </w:pPr>
    </w:lvl>
    <w:lvl w:ilvl="3">
      <w:start w:val="1"/>
      <w:numFmt w:val="decimal"/>
      <w:lvlText w:val="%1.%2.%3.%4"/>
      <w:lvlJc w:val="left"/>
      <w:pPr>
        <w:ind w:left="2862" w:hanging="720"/>
      </w:pPr>
      <w:rPr>
        <w:rFonts w:hint="default"/>
        <w:u w:val="single"/>
      </w:rPr>
    </w:lvl>
    <w:lvl w:ilvl="4">
      <w:start w:val="1"/>
      <w:numFmt w:val="decimal"/>
      <w:lvlText w:val="%1.%2.%3.%4.%5"/>
      <w:lvlJc w:val="left"/>
      <w:pPr>
        <w:ind w:left="3936" w:hanging="1080"/>
      </w:pPr>
      <w:rPr>
        <w:rFonts w:hint="default"/>
        <w:u w:val="single"/>
      </w:rPr>
    </w:lvl>
    <w:lvl w:ilvl="5">
      <w:start w:val="1"/>
      <w:numFmt w:val="decimal"/>
      <w:lvlText w:val="%1.%2.%3.%4.%5.%6"/>
      <w:lvlJc w:val="left"/>
      <w:pPr>
        <w:ind w:left="4650" w:hanging="1080"/>
      </w:pPr>
      <w:rPr>
        <w:rFonts w:hint="default"/>
        <w:u w:val="single"/>
      </w:rPr>
    </w:lvl>
    <w:lvl w:ilvl="6">
      <w:start w:val="1"/>
      <w:numFmt w:val="decimal"/>
      <w:lvlText w:val="%1.%2.%3.%4.%5.%6.%7"/>
      <w:lvlJc w:val="left"/>
      <w:pPr>
        <w:ind w:left="5724" w:hanging="1440"/>
      </w:pPr>
      <w:rPr>
        <w:rFonts w:hint="default"/>
        <w:u w:val="single"/>
      </w:rPr>
    </w:lvl>
    <w:lvl w:ilvl="7">
      <w:start w:val="1"/>
      <w:numFmt w:val="decimal"/>
      <w:lvlText w:val="%1.%2.%3.%4.%5.%6.%7.%8"/>
      <w:lvlJc w:val="left"/>
      <w:pPr>
        <w:ind w:left="6438" w:hanging="1440"/>
      </w:pPr>
      <w:rPr>
        <w:rFonts w:hint="default"/>
        <w:u w:val="single"/>
      </w:rPr>
    </w:lvl>
    <w:lvl w:ilvl="8">
      <w:start w:val="1"/>
      <w:numFmt w:val="decimal"/>
      <w:lvlText w:val="%1.%2.%3.%4.%5.%6.%7.%8.%9"/>
      <w:lvlJc w:val="left"/>
      <w:pPr>
        <w:ind w:left="7512" w:hanging="1800"/>
      </w:pPr>
      <w:rPr>
        <w:rFonts w:hint="default"/>
        <w:u w:val="single"/>
      </w:rPr>
    </w:lvl>
  </w:abstractNum>
  <w:abstractNum w:abstractNumId="38" w15:restartNumberingAfterBreak="0">
    <w:nsid w:val="645155C5"/>
    <w:multiLevelType w:val="hybridMultilevel"/>
    <w:tmpl w:val="36CEC4B0"/>
    <w:lvl w:ilvl="0" w:tplc="1A16222E">
      <w:start w:val="1"/>
      <w:numFmt w:val="decimal"/>
      <w:pStyle w:val="Style4"/>
      <w:lvlText w:val="%1."/>
      <w:lvlJc w:val="left"/>
      <w:pPr>
        <w:ind w:left="720" w:hanging="360"/>
      </w:pPr>
    </w:lvl>
    <w:lvl w:ilvl="1" w:tplc="BA16801C">
      <w:start w:val="1"/>
      <w:numFmt w:val="lowerLetter"/>
      <w:lvlText w:val="%2."/>
      <w:lvlJc w:val="left"/>
      <w:pPr>
        <w:ind w:left="1440" w:hanging="360"/>
      </w:pPr>
    </w:lvl>
    <w:lvl w:ilvl="2" w:tplc="543E6A1A">
      <w:start w:val="1"/>
      <w:numFmt w:val="lowerRoman"/>
      <w:lvlText w:val="%3."/>
      <w:lvlJc w:val="right"/>
      <w:pPr>
        <w:ind w:left="2160" w:hanging="180"/>
      </w:pPr>
    </w:lvl>
    <w:lvl w:ilvl="3" w:tplc="C00C2C9A">
      <w:start w:val="1"/>
      <w:numFmt w:val="decimal"/>
      <w:lvlText w:val="%4."/>
      <w:lvlJc w:val="left"/>
      <w:pPr>
        <w:ind w:left="2880" w:hanging="360"/>
      </w:pPr>
    </w:lvl>
    <w:lvl w:ilvl="4" w:tplc="6144E72A">
      <w:start w:val="1"/>
      <w:numFmt w:val="lowerLetter"/>
      <w:lvlText w:val="%5."/>
      <w:lvlJc w:val="left"/>
      <w:pPr>
        <w:ind w:left="3600" w:hanging="360"/>
      </w:pPr>
    </w:lvl>
    <w:lvl w:ilvl="5" w:tplc="E7788154">
      <w:start w:val="1"/>
      <w:numFmt w:val="lowerRoman"/>
      <w:lvlText w:val="%6."/>
      <w:lvlJc w:val="right"/>
      <w:pPr>
        <w:ind w:left="4320" w:hanging="180"/>
      </w:pPr>
    </w:lvl>
    <w:lvl w:ilvl="6" w:tplc="E26A958C">
      <w:start w:val="1"/>
      <w:numFmt w:val="decimal"/>
      <w:lvlText w:val="%7."/>
      <w:lvlJc w:val="left"/>
      <w:pPr>
        <w:ind w:left="5040" w:hanging="360"/>
      </w:pPr>
    </w:lvl>
    <w:lvl w:ilvl="7" w:tplc="BD747FD0">
      <w:start w:val="1"/>
      <w:numFmt w:val="lowerLetter"/>
      <w:lvlText w:val="%8."/>
      <w:lvlJc w:val="left"/>
      <w:pPr>
        <w:ind w:left="5760" w:hanging="360"/>
      </w:pPr>
    </w:lvl>
    <w:lvl w:ilvl="8" w:tplc="BD1A0F18">
      <w:start w:val="1"/>
      <w:numFmt w:val="lowerRoman"/>
      <w:lvlText w:val="%9."/>
      <w:lvlJc w:val="right"/>
      <w:pPr>
        <w:ind w:left="6480" w:hanging="180"/>
      </w:pPr>
    </w:lvl>
  </w:abstractNum>
  <w:abstractNum w:abstractNumId="39" w15:restartNumberingAfterBreak="0">
    <w:nsid w:val="69F53ABD"/>
    <w:multiLevelType w:val="hybridMultilevel"/>
    <w:tmpl w:val="66CAE40A"/>
    <w:lvl w:ilvl="0" w:tplc="FED607F6">
      <w:start w:val="1"/>
      <w:numFmt w:val="decimal"/>
      <w:lvlText w:val="%1."/>
      <w:lvlJc w:val="left"/>
      <w:pPr>
        <w:ind w:left="720" w:hanging="360"/>
      </w:pPr>
      <w:rPr>
        <w:b/>
        <w:bCs/>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0" w15:restartNumberingAfterBreak="0">
    <w:nsid w:val="6C9446CF"/>
    <w:multiLevelType w:val="hybridMultilevel"/>
    <w:tmpl w:val="5042498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1" w15:restartNumberingAfterBreak="0">
    <w:nsid w:val="714651C0"/>
    <w:multiLevelType w:val="hybridMultilevel"/>
    <w:tmpl w:val="F14EF82A"/>
    <w:lvl w:ilvl="0" w:tplc="1C6CBFC0">
      <w:start w:val="1"/>
      <w:numFmt w:val="decimal"/>
      <w:lvlText w:val="%1."/>
      <w:lvlJc w:val="left"/>
      <w:pPr>
        <w:ind w:left="720" w:hanging="360"/>
      </w:pPr>
      <w:rPr>
        <w:rFonts w:hint="default"/>
        <w:b/>
        <w:bCs/>
        <w:color w:val="000000"/>
      </w:rPr>
    </w:lvl>
    <w:lvl w:ilvl="1" w:tplc="C0667B04">
      <w:start w:val="1"/>
      <w:numFmt w:val="lowerLetter"/>
      <w:lvlText w:val="%2."/>
      <w:lvlJc w:val="left"/>
      <w:pPr>
        <w:ind w:left="1440" w:hanging="360"/>
      </w:pPr>
    </w:lvl>
    <w:lvl w:ilvl="2" w:tplc="ADA2B420">
      <w:start w:val="1"/>
      <w:numFmt w:val="lowerRoman"/>
      <w:lvlText w:val="%3."/>
      <w:lvlJc w:val="right"/>
      <w:pPr>
        <w:ind w:left="2160" w:hanging="180"/>
      </w:pPr>
    </w:lvl>
    <w:lvl w:ilvl="3" w:tplc="DA720AA4">
      <w:start w:val="1"/>
      <w:numFmt w:val="decimal"/>
      <w:lvlText w:val="%4."/>
      <w:lvlJc w:val="left"/>
      <w:pPr>
        <w:ind w:left="2880" w:hanging="360"/>
      </w:pPr>
    </w:lvl>
    <w:lvl w:ilvl="4" w:tplc="A0DA3DB8">
      <w:start w:val="1"/>
      <w:numFmt w:val="lowerLetter"/>
      <w:lvlText w:val="%5."/>
      <w:lvlJc w:val="left"/>
      <w:pPr>
        <w:ind w:left="3600" w:hanging="360"/>
      </w:pPr>
    </w:lvl>
    <w:lvl w:ilvl="5" w:tplc="0F0E0DC4">
      <w:start w:val="1"/>
      <w:numFmt w:val="lowerRoman"/>
      <w:lvlText w:val="%6."/>
      <w:lvlJc w:val="right"/>
      <w:pPr>
        <w:ind w:left="4320" w:hanging="180"/>
      </w:pPr>
    </w:lvl>
    <w:lvl w:ilvl="6" w:tplc="8FD21356">
      <w:start w:val="1"/>
      <w:numFmt w:val="decimal"/>
      <w:lvlText w:val="%7."/>
      <w:lvlJc w:val="left"/>
      <w:pPr>
        <w:ind w:left="5040" w:hanging="360"/>
      </w:pPr>
    </w:lvl>
    <w:lvl w:ilvl="7" w:tplc="2E98CAC4">
      <w:start w:val="1"/>
      <w:numFmt w:val="lowerLetter"/>
      <w:lvlText w:val="%8."/>
      <w:lvlJc w:val="left"/>
      <w:pPr>
        <w:ind w:left="5760" w:hanging="360"/>
      </w:pPr>
    </w:lvl>
    <w:lvl w:ilvl="8" w:tplc="7930B13C">
      <w:start w:val="1"/>
      <w:numFmt w:val="lowerRoman"/>
      <w:lvlText w:val="%9."/>
      <w:lvlJc w:val="right"/>
      <w:pPr>
        <w:ind w:left="6480" w:hanging="180"/>
      </w:pPr>
    </w:lvl>
  </w:abstractNum>
  <w:abstractNum w:abstractNumId="42" w15:restartNumberingAfterBreak="0">
    <w:nsid w:val="71C03119"/>
    <w:multiLevelType w:val="hybridMultilevel"/>
    <w:tmpl w:val="8B7E0356"/>
    <w:lvl w:ilvl="0" w:tplc="34004CEE">
      <w:start w:val="1"/>
      <w:numFmt w:val="bullet"/>
      <w:lvlText w:val="-"/>
      <w:lvlJc w:val="left"/>
      <w:pPr>
        <w:ind w:left="720" w:hanging="360"/>
      </w:pPr>
      <w:rPr>
        <w:rFonts w:ascii="Arial" w:eastAsia="Calibri" w:hAnsi="Arial" w:cs="Arial" w:hint="default"/>
      </w:rPr>
    </w:lvl>
    <w:lvl w:ilvl="1" w:tplc="C5B68878">
      <w:start w:val="1"/>
      <w:numFmt w:val="bullet"/>
      <w:lvlText w:val="o"/>
      <w:lvlJc w:val="left"/>
      <w:pPr>
        <w:ind w:left="1440" w:hanging="360"/>
      </w:pPr>
      <w:rPr>
        <w:rFonts w:ascii="Courier New" w:hAnsi="Courier New" w:cs="Courier New" w:hint="default"/>
      </w:rPr>
    </w:lvl>
    <w:lvl w:ilvl="2" w:tplc="E430A5C8">
      <w:start w:val="1"/>
      <w:numFmt w:val="bullet"/>
      <w:lvlText w:val=""/>
      <w:lvlJc w:val="left"/>
      <w:pPr>
        <w:ind w:left="2160" w:hanging="360"/>
      </w:pPr>
      <w:rPr>
        <w:rFonts w:ascii="Wingdings" w:hAnsi="Wingdings" w:hint="default"/>
      </w:rPr>
    </w:lvl>
    <w:lvl w:ilvl="3" w:tplc="7E4E06A6">
      <w:start w:val="1"/>
      <w:numFmt w:val="bullet"/>
      <w:lvlText w:val=""/>
      <w:lvlJc w:val="left"/>
      <w:pPr>
        <w:ind w:left="2880" w:hanging="360"/>
      </w:pPr>
      <w:rPr>
        <w:rFonts w:ascii="Symbol" w:hAnsi="Symbol" w:hint="default"/>
      </w:rPr>
    </w:lvl>
    <w:lvl w:ilvl="4" w:tplc="7186B062">
      <w:start w:val="1"/>
      <w:numFmt w:val="bullet"/>
      <w:lvlText w:val="o"/>
      <w:lvlJc w:val="left"/>
      <w:pPr>
        <w:ind w:left="3600" w:hanging="360"/>
      </w:pPr>
      <w:rPr>
        <w:rFonts w:ascii="Courier New" w:hAnsi="Courier New" w:cs="Courier New" w:hint="default"/>
      </w:rPr>
    </w:lvl>
    <w:lvl w:ilvl="5" w:tplc="0EFE718E">
      <w:start w:val="1"/>
      <w:numFmt w:val="bullet"/>
      <w:lvlText w:val=""/>
      <w:lvlJc w:val="left"/>
      <w:pPr>
        <w:ind w:left="4320" w:hanging="360"/>
      </w:pPr>
      <w:rPr>
        <w:rFonts w:ascii="Wingdings" w:hAnsi="Wingdings" w:hint="default"/>
      </w:rPr>
    </w:lvl>
    <w:lvl w:ilvl="6" w:tplc="B3F06EB6">
      <w:start w:val="1"/>
      <w:numFmt w:val="bullet"/>
      <w:lvlText w:val=""/>
      <w:lvlJc w:val="left"/>
      <w:pPr>
        <w:ind w:left="5040" w:hanging="360"/>
      </w:pPr>
      <w:rPr>
        <w:rFonts w:ascii="Symbol" w:hAnsi="Symbol" w:hint="default"/>
      </w:rPr>
    </w:lvl>
    <w:lvl w:ilvl="7" w:tplc="B8AAD744">
      <w:start w:val="1"/>
      <w:numFmt w:val="bullet"/>
      <w:lvlText w:val="o"/>
      <w:lvlJc w:val="left"/>
      <w:pPr>
        <w:ind w:left="5760" w:hanging="360"/>
      </w:pPr>
      <w:rPr>
        <w:rFonts w:ascii="Courier New" w:hAnsi="Courier New" w:cs="Courier New" w:hint="default"/>
      </w:rPr>
    </w:lvl>
    <w:lvl w:ilvl="8" w:tplc="DA28CEE0">
      <w:start w:val="1"/>
      <w:numFmt w:val="bullet"/>
      <w:lvlText w:val=""/>
      <w:lvlJc w:val="left"/>
      <w:pPr>
        <w:ind w:left="6480" w:hanging="360"/>
      </w:pPr>
      <w:rPr>
        <w:rFonts w:ascii="Wingdings" w:hAnsi="Wingdings" w:hint="default"/>
      </w:rPr>
    </w:lvl>
  </w:abstractNum>
  <w:abstractNum w:abstractNumId="43" w15:restartNumberingAfterBreak="0">
    <w:nsid w:val="74094839"/>
    <w:multiLevelType w:val="hybridMultilevel"/>
    <w:tmpl w:val="091E0E7C"/>
    <w:lvl w:ilvl="0" w:tplc="14102F24">
      <w:start w:val="1"/>
      <w:numFmt w:val="decimal"/>
      <w:lvlText w:val="%1."/>
      <w:lvlJc w:val="left"/>
      <w:pPr>
        <w:ind w:left="720" w:hanging="360"/>
      </w:pPr>
      <w:rPr>
        <w:b w:val="0"/>
      </w:rPr>
    </w:lvl>
    <w:lvl w:ilvl="1" w:tplc="E92C006A">
      <w:start w:val="1"/>
      <w:numFmt w:val="lowerLetter"/>
      <w:lvlText w:val="%2."/>
      <w:lvlJc w:val="left"/>
      <w:pPr>
        <w:ind w:left="1440" w:hanging="360"/>
      </w:pPr>
    </w:lvl>
    <w:lvl w:ilvl="2" w:tplc="3A962018">
      <w:start w:val="1"/>
      <w:numFmt w:val="lowerRoman"/>
      <w:lvlText w:val="%3."/>
      <w:lvlJc w:val="right"/>
      <w:pPr>
        <w:ind w:left="2160" w:hanging="180"/>
      </w:pPr>
    </w:lvl>
    <w:lvl w:ilvl="3" w:tplc="A122145A">
      <w:start w:val="1"/>
      <w:numFmt w:val="decimal"/>
      <w:lvlText w:val="%4."/>
      <w:lvlJc w:val="left"/>
      <w:pPr>
        <w:ind w:left="2880" w:hanging="360"/>
      </w:pPr>
    </w:lvl>
    <w:lvl w:ilvl="4" w:tplc="352C4E2C">
      <w:start w:val="1"/>
      <w:numFmt w:val="lowerLetter"/>
      <w:lvlText w:val="%5."/>
      <w:lvlJc w:val="left"/>
      <w:pPr>
        <w:ind w:left="3600" w:hanging="360"/>
      </w:pPr>
    </w:lvl>
    <w:lvl w:ilvl="5" w:tplc="6510B58C">
      <w:start w:val="1"/>
      <w:numFmt w:val="lowerRoman"/>
      <w:lvlText w:val="%6."/>
      <w:lvlJc w:val="right"/>
      <w:pPr>
        <w:ind w:left="4320" w:hanging="180"/>
      </w:pPr>
    </w:lvl>
    <w:lvl w:ilvl="6" w:tplc="377639A8">
      <w:start w:val="1"/>
      <w:numFmt w:val="decimal"/>
      <w:lvlText w:val="%7."/>
      <w:lvlJc w:val="left"/>
      <w:pPr>
        <w:ind w:left="5040" w:hanging="360"/>
      </w:pPr>
    </w:lvl>
    <w:lvl w:ilvl="7" w:tplc="494C7B32">
      <w:start w:val="1"/>
      <w:numFmt w:val="lowerLetter"/>
      <w:lvlText w:val="%8."/>
      <w:lvlJc w:val="left"/>
      <w:pPr>
        <w:ind w:left="5760" w:hanging="360"/>
      </w:pPr>
    </w:lvl>
    <w:lvl w:ilvl="8" w:tplc="B72CAA56">
      <w:start w:val="1"/>
      <w:numFmt w:val="lowerRoman"/>
      <w:lvlText w:val="%9."/>
      <w:lvlJc w:val="right"/>
      <w:pPr>
        <w:ind w:left="6480" w:hanging="180"/>
      </w:pPr>
    </w:lvl>
  </w:abstractNum>
  <w:abstractNum w:abstractNumId="44" w15:restartNumberingAfterBreak="0">
    <w:nsid w:val="753C4B31"/>
    <w:multiLevelType w:val="hybridMultilevel"/>
    <w:tmpl w:val="C80880DC"/>
    <w:lvl w:ilvl="0" w:tplc="F05CAFAE">
      <w:start w:val="1"/>
      <w:numFmt w:val="decimal"/>
      <w:pStyle w:val="Style1"/>
      <w:lvlText w:val="%1."/>
      <w:lvlJc w:val="left"/>
      <w:pPr>
        <w:ind w:left="720" w:hanging="360"/>
      </w:pPr>
      <w:rPr>
        <w:rFonts w:hint="default"/>
        <w:b/>
        <w:bCs/>
        <w:color w:val="000000"/>
      </w:rPr>
    </w:lvl>
    <w:lvl w:ilvl="1" w:tplc="2D243C7A">
      <w:start w:val="1"/>
      <w:numFmt w:val="lowerLetter"/>
      <w:lvlText w:val="%2."/>
      <w:lvlJc w:val="left"/>
      <w:pPr>
        <w:ind w:left="1440" w:hanging="360"/>
      </w:pPr>
    </w:lvl>
    <w:lvl w:ilvl="2" w:tplc="646CF61C">
      <w:start w:val="1"/>
      <w:numFmt w:val="lowerRoman"/>
      <w:lvlText w:val="%3."/>
      <w:lvlJc w:val="right"/>
      <w:pPr>
        <w:ind w:left="2160" w:hanging="180"/>
      </w:pPr>
    </w:lvl>
    <w:lvl w:ilvl="3" w:tplc="3064CF28">
      <w:start w:val="1"/>
      <w:numFmt w:val="decimal"/>
      <w:lvlText w:val="%4."/>
      <w:lvlJc w:val="left"/>
      <w:pPr>
        <w:ind w:left="2880" w:hanging="360"/>
      </w:pPr>
    </w:lvl>
    <w:lvl w:ilvl="4" w:tplc="D3FE5518">
      <w:start w:val="1"/>
      <w:numFmt w:val="lowerLetter"/>
      <w:lvlText w:val="%5."/>
      <w:lvlJc w:val="left"/>
      <w:pPr>
        <w:ind w:left="3600" w:hanging="360"/>
      </w:pPr>
    </w:lvl>
    <w:lvl w:ilvl="5" w:tplc="F0FEC972">
      <w:start w:val="1"/>
      <w:numFmt w:val="lowerRoman"/>
      <w:lvlText w:val="%6."/>
      <w:lvlJc w:val="right"/>
      <w:pPr>
        <w:ind w:left="4320" w:hanging="180"/>
      </w:pPr>
    </w:lvl>
    <w:lvl w:ilvl="6" w:tplc="B952EE36">
      <w:start w:val="1"/>
      <w:numFmt w:val="decimal"/>
      <w:lvlText w:val="%7."/>
      <w:lvlJc w:val="left"/>
      <w:pPr>
        <w:ind w:left="5040" w:hanging="360"/>
      </w:pPr>
    </w:lvl>
    <w:lvl w:ilvl="7" w:tplc="3E2C6F5C">
      <w:start w:val="1"/>
      <w:numFmt w:val="lowerLetter"/>
      <w:lvlText w:val="%8."/>
      <w:lvlJc w:val="left"/>
      <w:pPr>
        <w:ind w:left="5760" w:hanging="360"/>
      </w:pPr>
    </w:lvl>
    <w:lvl w:ilvl="8" w:tplc="9F2852DE">
      <w:start w:val="1"/>
      <w:numFmt w:val="lowerRoman"/>
      <w:lvlText w:val="%9."/>
      <w:lvlJc w:val="right"/>
      <w:pPr>
        <w:ind w:left="6480" w:hanging="180"/>
      </w:pPr>
    </w:lvl>
  </w:abstractNum>
  <w:abstractNum w:abstractNumId="45" w15:restartNumberingAfterBreak="0">
    <w:nsid w:val="7A295303"/>
    <w:multiLevelType w:val="hybridMultilevel"/>
    <w:tmpl w:val="B6988DCE"/>
    <w:lvl w:ilvl="0" w:tplc="C22C8C2E">
      <w:start w:val="1"/>
      <w:numFmt w:val="lowerLetter"/>
      <w:lvlText w:val="%1)"/>
      <w:lvlJc w:val="left"/>
      <w:pPr>
        <w:ind w:left="720" w:hanging="360"/>
      </w:pPr>
      <w:rPr>
        <w:rFonts w:hint="default"/>
      </w:rPr>
    </w:lvl>
    <w:lvl w:ilvl="1" w:tplc="67CA19FA">
      <w:start w:val="1"/>
      <w:numFmt w:val="lowerLetter"/>
      <w:lvlText w:val="%2."/>
      <w:lvlJc w:val="left"/>
      <w:pPr>
        <w:ind w:left="1440" w:hanging="360"/>
      </w:pPr>
    </w:lvl>
    <w:lvl w:ilvl="2" w:tplc="DBB66156">
      <w:start w:val="1"/>
      <w:numFmt w:val="lowerRoman"/>
      <w:lvlText w:val="%3."/>
      <w:lvlJc w:val="right"/>
      <w:pPr>
        <w:ind w:left="2160" w:hanging="180"/>
      </w:pPr>
    </w:lvl>
    <w:lvl w:ilvl="3" w:tplc="762E4F22">
      <w:start w:val="1"/>
      <w:numFmt w:val="decimal"/>
      <w:lvlText w:val="%4."/>
      <w:lvlJc w:val="left"/>
      <w:pPr>
        <w:ind w:left="2880" w:hanging="360"/>
      </w:pPr>
    </w:lvl>
    <w:lvl w:ilvl="4" w:tplc="6096BCBE">
      <w:start w:val="1"/>
      <w:numFmt w:val="lowerLetter"/>
      <w:lvlText w:val="%5."/>
      <w:lvlJc w:val="left"/>
      <w:pPr>
        <w:ind w:left="3600" w:hanging="360"/>
      </w:pPr>
    </w:lvl>
    <w:lvl w:ilvl="5" w:tplc="4210D2B4">
      <w:start w:val="1"/>
      <w:numFmt w:val="lowerRoman"/>
      <w:lvlText w:val="%6."/>
      <w:lvlJc w:val="right"/>
      <w:pPr>
        <w:ind w:left="4320" w:hanging="180"/>
      </w:pPr>
    </w:lvl>
    <w:lvl w:ilvl="6" w:tplc="FC807C50">
      <w:start w:val="1"/>
      <w:numFmt w:val="decimal"/>
      <w:lvlText w:val="%7."/>
      <w:lvlJc w:val="left"/>
      <w:pPr>
        <w:ind w:left="5040" w:hanging="360"/>
      </w:pPr>
    </w:lvl>
    <w:lvl w:ilvl="7" w:tplc="65DE5D12">
      <w:start w:val="1"/>
      <w:numFmt w:val="lowerLetter"/>
      <w:lvlText w:val="%8."/>
      <w:lvlJc w:val="left"/>
      <w:pPr>
        <w:ind w:left="5760" w:hanging="360"/>
      </w:pPr>
    </w:lvl>
    <w:lvl w:ilvl="8" w:tplc="F8685228">
      <w:start w:val="1"/>
      <w:numFmt w:val="lowerRoman"/>
      <w:lvlText w:val="%9."/>
      <w:lvlJc w:val="right"/>
      <w:pPr>
        <w:ind w:left="6480" w:hanging="180"/>
      </w:pPr>
    </w:lvl>
  </w:abstractNum>
  <w:abstractNum w:abstractNumId="46" w15:restartNumberingAfterBreak="0">
    <w:nsid w:val="7BD57872"/>
    <w:multiLevelType w:val="hybridMultilevel"/>
    <w:tmpl w:val="1E248B94"/>
    <w:lvl w:ilvl="0" w:tplc="30A48B44">
      <w:start w:val="1"/>
      <w:numFmt w:val="decimal"/>
      <w:lvlText w:val="%1."/>
      <w:lvlJc w:val="left"/>
      <w:pPr>
        <w:ind w:left="720" w:hanging="360"/>
      </w:pPr>
      <w:rPr>
        <w:b w:val="0"/>
      </w:rPr>
    </w:lvl>
    <w:lvl w:ilvl="1" w:tplc="154E98B6">
      <w:start w:val="1"/>
      <w:numFmt w:val="lowerLetter"/>
      <w:lvlText w:val="%2."/>
      <w:lvlJc w:val="left"/>
      <w:pPr>
        <w:ind w:left="1440" w:hanging="360"/>
      </w:pPr>
    </w:lvl>
    <w:lvl w:ilvl="2" w:tplc="0498A194">
      <w:start w:val="1"/>
      <w:numFmt w:val="lowerRoman"/>
      <w:lvlText w:val="%3."/>
      <w:lvlJc w:val="right"/>
      <w:pPr>
        <w:ind w:left="2160" w:hanging="180"/>
      </w:pPr>
    </w:lvl>
    <w:lvl w:ilvl="3" w:tplc="3634E968">
      <w:start w:val="1"/>
      <w:numFmt w:val="decimal"/>
      <w:lvlText w:val="%4."/>
      <w:lvlJc w:val="left"/>
      <w:pPr>
        <w:ind w:left="2880" w:hanging="360"/>
      </w:pPr>
    </w:lvl>
    <w:lvl w:ilvl="4" w:tplc="D8F83B3A">
      <w:start w:val="1"/>
      <w:numFmt w:val="lowerLetter"/>
      <w:lvlText w:val="%5."/>
      <w:lvlJc w:val="left"/>
      <w:pPr>
        <w:ind w:left="3600" w:hanging="360"/>
      </w:pPr>
    </w:lvl>
    <w:lvl w:ilvl="5" w:tplc="B23423E8">
      <w:start w:val="1"/>
      <w:numFmt w:val="lowerRoman"/>
      <w:lvlText w:val="%6."/>
      <w:lvlJc w:val="right"/>
      <w:pPr>
        <w:ind w:left="4320" w:hanging="180"/>
      </w:pPr>
    </w:lvl>
    <w:lvl w:ilvl="6" w:tplc="F7CC03A8">
      <w:start w:val="1"/>
      <w:numFmt w:val="decimal"/>
      <w:lvlText w:val="%7."/>
      <w:lvlJc w:val="left"/>
      <w:pPr>
        <w:ind w:left="5040" w:hanging="360"/>
      </w:pPr>
    </w:lvl>
    <w:lvl w:ilvl="7" w:tplc="9344FA9A">
      <w:start w:val="1"/>
      <w:numFmt w:val="lowerLetter"/>
      <w:lvlText w:val="%8."/>
      <w:lvlJc w:val="left"/>
      <w:pPr>
        <w:ind w:left="5760" w:hanging="360"/>
      </w:pPr>
    </w:lvl>
    <w:lvl w:ilvl="8" w:tplc="951CE8F2">
      <w:start w:val="1"/>
      <w:numFmt w:val="lowerRoman"/>
      <w:lvlText w:val="%9."/>
      <w:lvlJc w:val="right"/>
      <w:pPr>
        <w:ind w:left="6480" w:hanging="180"/>
      </w:pPr>
    </w:lvl>
  </w:abstractNum>
  <w:num w:numId="1" w16cid:durableId="793056254">
    <w:abstractNumId w:val="22"/>
  </w:num>
  <w:num w:numId="2" w16cid:durableId="742723264">
    <w:abstractNumId w:val="44"/>
  </w:num>
  <w:num w:numId="3" w16cid:durableId="1712025797">
    <w:abstractNumId w:val="24"/>
  </w:num>
  <w:num w:numId="4" w16cid:durableId="891430316">
    <w:abstractNumId w:val="8"/>
  </w:num>
  <w:num w:numId="5" w16cid:durableId="2090080658">
    <w:abstractNumId w:val="0"/>
  </w:num>
  <w:num w:numId="6" w16cid:durableId="1132676861">
    <w:abstractNumId w:val="23"/>
  </w:num>
  <w:num w:numId="7" w16cid:durableId="431826194">
    <w:abstractNumId w:val="43"/>
  </w:num>
  <w:num w:numId="8" w16cid:durableId="591738957">
    <w:abstractNumId w:val="26"/>
  </w:num>
  <w:num w:numId="9" w16cid:durableId="778185089">
    <w:abstractNumId w:val="4"/>
  </w:num>
  <w:num w:numId="10" w16cid:durableId="1268000826">
    <w:abstractNumId w:val="32"/>
  </w:num>
  <w:num w:numId="11" w16cid:durableId="924994222">
    <w:abstractNumId w:val="33"/>
  </w:num>
  <w:num w:numId="12" w16cid:durableId="750666163">
    <w:abstractNumId w:val="31"/>
  </w:num>
  <w:num w:numId="13" w16cid:durableId="1553270872">
    <w:abstractNumId w:val="45"/>
  </w:num>
  <w:num w:numId="14" w16cid:durableId="499270584">
    <w:abstractNumId w:val="27"/>
  </w:num>
  <w:num w:numId="15" w16cid:durableId="834535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8315446">
    <w:abstractNumId w:val="44"/>
    <w:lvlOverride w:ilvl="0">
      <w:startOverride w:val="1"/>
    </w:lvlOverride>
  </w:num>
  <w:num w:numId="17" w16cid:durableId="1181621212">
    <w:abstractNumId w:val="2"/>
  </w:num>
  <w:num w:numId="18" w16cid:durableId="922298118">
    <w:abstractNumId w:val="38"/>
  </w:num>
  <w:num w:numId="19" w16cid:durableId="2057046745">
    <w:abstractNumId w:val="10"/>
  </w:num>
  <w:num w:numId="20" w16cid:durableId="1096633419">
    <w:abstractNumId w:val="46"/>
  </w:num>
  <w:num w:numId="21" w16cid:durableId="49695909">
    <w:abstractNumId w:val="29"/>
  </w:num>
  <w:num w:numId="22" w16cid:durableId="320275121">
    <w:abstractNumId w:val="36"/>
  </w:num>
  <w:num w:numId="23" w16cid:durableId="94179725">
    <w:abstractNumId w:val="11"/>
  </w:num>
  <w:num w:numId="24" w16cid:durableId="1308318513">
    <w:abstractNumId w:val="12"/>
  </w:num>
  <w:num w:numId="25" w16cid:durableId="1302468187">
    <w:abstractNumId w:val="20"/>
  </w:num>
  <w:num w:numId="26" w16cid:durableId="43529711">
    <w:abstractNumId w:val="30"/>
  </w:num>
  <w:num w:numId="27" w16cid:durableId="1529681783">
    <w:abstractNumId w:val="6"/>
  </w:num>
  <w:num w:numId="28" w16cid:durableId="1897471069">
    <w:abstractNumId w:val="41"/>
  </w:num>
  <w:num w:numId="29" w16cid:durableId="60716128">
    <w:abstractNumId w:val="42"/>
  </w:num>
  <w:num w:numId="30" w16cid:durableId="1613244016">
    <w:abstractNumId w:val="5"/>
  </w:num>
  <w:num w:numId="31" w16cid:durableId="958991210">
    <w:abstractNumId w:val="19"/>
  </w:num>
  <w:num w:numId="32" w16cid:durableId="382605355">
    <w:abstractNumId w:val="1"/>
  </w:num>
  <w:num w:numId="33" w16cid:durableId="1600142171">
    <w:abstractNumId w:val="40"/>
  </w:num>
  <w:num w:numId="34" w16cid:durableId="1415786190">
    <w:abstractNumId w:val="17"/>
  </w:num>
  <w:num w:numId="35" w16cid:durableId="1515267329">
    <w:abstractNumId w:val="9"/>
  </w:num>
  <w:num w:numId="36" w16cid:durableId="1474367168">
    <w:abstractNumId w:val="21"/>
  </w:num>
  <w:num w:numId="37" w16cid:durableId="1920865141">
    <w:abstractNumId w:val="25"/>
  </w:num>
  <w:num w:numId="38" w16cid:durableId="1414354759">
    <w:abstractNumId w:val="14"/>
  </w:num>
  <w:num w:numId="39" w16cid:durableId="2016347288">
    <w:abstractNumId w:val="34"/>
  </w:num>
  <w:num w:numId="40" w16cid:durableId="1744372932">
    <w:abstractNumId w:val="13"/>
  </w:num>
  <w:num w:numId="41" w16cid:durableId="1509783348">
    <w:abstractNumId w:val="37"/>
  </w:num>
  <w:num w:numId="42" w16cid:durableId="695886321">
    <w:abstractNumId w:val="7"/>
  </w:num>
  <w:num w:numId="43" w16cid:durableId="126632893">
    <w:abstractNumId w:val="16"/>
  </w:num>
  <w:num w:numId="44" w16cid:durableId="628361979">
    <w:abstractNumId w:val="3"/>
  </w:num>
  <w:num w:numId="45" w16cid:durableId="737171914">
    <w:abstractNumId w:val="0"/>
  </w:num>
  <w:num w:numId="46" w16cid:durableId="1670136866">
    <w:abstractNumId w:val="0"/>
  </w:num>
  <w:num w:numId="47" w16cid:durableId="1056658913">
    <w:abstractNumId w:val="35"/>
  </w:num>
  <w:num w:numId="48" w16cid:durableId="998265758">
    <w:abstractNumId w:val="18"/>
  </w:num>
  <w:num w:numId="49" w16cid:durableId="817190254">
    <w:abstractNumId w:val="28"/>
  </w:num>
  <w:num w:numId="50" w16cid:durableId="168832668">
    <w:abstractNumId w:val="39"/>
  </w:num>
  <w:num w:numId="51" w16cid:durableId="1678268958">
    <w:abstractNumId w:val="15"/>
    <w:lvlOverride w:ilvl="0"/>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ulia Maurer">
    <w15:presenceInfo w15:providerId="AD" w15:userId="S::Julia.Maurer@sib.swiss::09b8ef21-21e4-4a84-9c99-5f9f8d614bda"/>
  </w15:person>
</w15:people>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hael">
    <w15:presenceInfo w15:providerId="None" w15:userId="Michae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CDA"/>
    <w:rsid w:val="00003864"/>
    <w:rsid w:val="00076BFA"/>
    <w:rsid w:val="000B0571"/>
    <w:rsid w:val="000B3191"/>
    <w:rsid w:val="000D5A39"/>
    <w:rsid w:val="000E2341"/>
    <w:rsid w:val="000F4D87"/>
    <w:rsid w:val="000F57AD"/>
    <w:rsid w:val="001140F5"/>
    <w:rsid w:val="00114CFE"/>
    <w:rsid w:val="001200DB"/>
    <w:rsid w:val="00137E7C"/>
    <w:rsid w:val="00152EEA"/>
    <w:rsid w:val="00162B17"/>
    <w:rsid w:val="00170E97"/>
    <w:rsid w:val="00182CDA"/>
    <w:rsid w:val="00191280"/>
    <w:rsid w:val="0019665C"/>
    <w:rsid w:val="001A1148"/>
    <w:rsid w:val="001E7EA7"/>
    <w:rsid w:val="00200B56"/>
    <w:rsid w:val="00212886"/>
    <w:rsid w:val="00255BEA"/>
    <w:rsid w:val="0028757A"/>
    <w:rsid w:val="002B1DB4"/>
    <w:rsid w:val="003157EC"/>
    <w:rsid w:val="00325599"/>
    <w:rsid w:val="003617CE"/>
    <w:rsid w:val="00361DC5"/>
    <w:rsid w:val="00375EFA"/>
    <w:rsid w:val="0038350F"/>
    <w:rsid w:val="00386024"/>
    <w:rsid w:val="003B2E16"/>
    <w:rsid w:val="003C6E63"/>
    <w:rsid w:val="003F4ED0"/>
    <w:rsid w:val="004220E0"/>
    <w:rsid w:val="00432CE9"/>
    <w:rsid w:val="00440701"/>
    <w:rsid w:val="00455794"/>
    <w:rsid w:val="0049382C"/>
    <w:rsid w:val="004A661E"/>
    <w:rsid w:val="004B50CF"/>
    <w:rsid w:val="004C1325"/>
    <w:rsid w:val="004C579A"/>
    <w:rsid w:val="004D3D73"/>
    <w:rsid w:val="004E5ACE"/>
    <w:rsid w:val="005015DF"/>
    <w:rsid w:val="00510CE1"/>
    <w:rsid w:val="00513768"/>
    <w:rsid w:val="00555396"/>
    <w:rsid w:val="00556FCE"/>
    <w:rsid w:val="005D0CB2"/>
    <w:rsid w:val="005D0EA8"/>
    <w:rsid w:val="005F3AF3"/>
    <w:rsid w:val="00640D05"/>
    <w:rsid w:val="00640FFC"/>
    <w:rsid w:val="00667CFD"/>
    <w:rsid w:val="0068077A"/>
    <w:rsid w:val="00683EC8"/>
    <w:rsid w:val="006A0BD0"/>
    <w:rsid w:val="006A106A"/>
    <w:rsid w:val="006A20CF"/>
    <w:rsid w:val="006B590E"/>
    <w:rsid w:val="00706E34"/>
    <w:rsid w:val="00731144"/>
    <w:rsid w:val="00732DC6"/>
    <w:rsid w:val="00737F6A"/>
    <w:rsid w:val="00746E60"/>
    <w:rsid w:val="00753863"/>
    <w:rsid w:val="00760A87"/>
    <w:rsid w:val="00762341"/>
    <w:rsid w:val="00791881"/>
    <w:rsid w:val="00793880"/>
    <w:rsid w:val="007E0461"/>
    <w:rsid w:val="007F4695"/>
    <w:rsid w:val="00812700"/>
    <w:rsid w:val="00826266"/>
    <w:rsid w:val="00827DF3"/>
    <w:rsid w:val="00847D7B"/>
    <w:rsid w:val="0088118D"/>
    <w:rsid w:val="008A2718"/>
    <w:rsid w:val="008D257C"/>
    <w:rsid w:val="008D7825"/>
    <w:rsid w:val="008F6A60"/>
    <w:rsid w:val="00902C25"/>
    <w:rsid w:val="009156E4"/>
    <w:rsid w:val="00932B7F"/>
    <w:rsid w:val="00960B56"/>
    <w:rsid w:val="00974110"/>
    <w:rsid w:val="009C44AD"/>
    <w:rsid w:val="009C79B2"/>
    <w:rsid w:val="009C79D7"/>
    <w:rsid w:val="009D754C"/>
    <w:rsid w:val="009E0F86"/>
    <w:rsid w:val="009F3319"/>
    <w:rsid w:val="00A54AC3"/>
    <w:rsid w:val="00A71D19"/>
    <w:rsid w:val="00A74D87"/>
    <w:rsid w:val="00A909E3"/>
    <w:rsid w:val="00AE6D1B"/>
    <w:rsid w:val="00B0183B"/>
    <w:rsid w:val="00B1639B"/>
    <w:rsid w:val="00B74FAD"/>
    <w:rsid w:val="00BD6C33"/>
    <w:rsid w:val="00BE11E0"/>
    <w:rsid w:val="00BF69FD"/>
    <w:rsid w:val="00C10602"/>
    <w:rsid w:val="00C734B1"/>
    <w:rsid w:val="00C85081"/>
    <w:rsid w:val="00C951A7"/>
    <w:rsid w:val="00C9608A"/>
    <w:rsid w:val="00CA2DE9"/>
    <w:rsid w:val="00CA7296"/>
    <w:rsid w:val="00CF358A"/>
    <w:rsid w:val="00D11096"/>
    <w:rsid w:val="00D14B7A"/>
    <w:rsid w:val="00D264A4"/>
    <w:rsid w:val="00D76BF6"/>
    <w:rsid w:val="00D7797C"/>
    <w:rsid w:val="00D8080D"/>
    <w:rsid w:val="00D92118"/>
    <w:rsid w:val="00DF7E94"/>
    <w:rsid w:val="00E1076B"/>
    <w:rsid w:val="00E17666"/>
    <w:rsid w:val="00E4633A"/>
    <w:rsid w:val="00E51515"/>
    <w:rsid w:val="00E5595C"/>
    <w:rsid w:val="00E623A5"/>
    <w:rsid w:val="00E73E79"/>
    <w:rsid w:val="00E770EF"/>
    <w:rsid w:val="00E917FE"/>
    <w:rsid w:val="00E95CCE"/>
    <w:rsid w:val="00EA37CB"/>
    <w:rsid w:val="00EB0384"/>
    <w:rsid w:val="00EB3E1C"/>
    <w:rsid w:val="00F019A4"/>
    <w:rsid w:val="00F22D2B"/>
    <w:rsid w:val="00F408C6"/>
    <w:rsid w:val="00F52C6B"/>
    <w:rsid w:val="00F642F1"/>
    <w:rsid w:val="00F668A2"/>
    <w:rsid w:val="00F75B30"/>
    <w:rsid w:val="00FD1AF4"/>
    <w:rsid w:val="00FD2ABE"/>
    <w:rsid w:val="0D88CFA9"/>
    <w:rsid w:val="0E447840"/>
    <w:rsid w:val="1FB3DB82"/>
    <w:rsid w:val="44244BF8"/>
    <w:rsid w:val="52C9D67B"/>
    <w:rsid w:val="783ABA55"/>
    <w:rsid w:val="7B3B92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8E0C5"/>
  <w15:docId w15:val="{9266572A-E38B-4ABB-8384-82C70A814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04" w:lineRule="auto"/>
    </w:pPr>
    <w:rPr>
      <w:sz w:val="20"/>
      <w:szCs w:val="22"/>
      <w:lang w:val="de-CH"/>
    </w:rPr>
  </w:style>
  <w:style w:type="paragraph" w:styleId="Heading1">
    <w:name w:val="heading 1"/>
    <w:basedOn w:val="Normal"/>
    <w:next w:val="Normal"/>
    <w:link w:val="Heading1Char"/>
    <w:uiPriority w:val="9"/>
    <w:qFormat/>
    <w:pPr>
      <w:keepNext/>
      <w:keepLines/>
      <w:pBdr>
        <w:top w:val="none" w:sz="0" w:space="0" w:color="auto"/>
        <w:left w:val="none" w:sz="0" w:space="0" w:color="auto"/>
        <w:bottom w:val="none" w:sz="0" w:space="0" w:color="auto"/>
        <w:right w:val="none" w:sz="0" w:space="0" w:color="auto"/>
        <w:between w:val="none" w:sz="0" w:space="0" w:color="auto"/>
      </w:pBdr>
      <w:spacing w:before="240"/>
      <w:outlineLvl w:val="0"/>
    </w:pPr>
    <w:rPr>
      <w:rFonts w:ascii="Calibri Light" w:eastAsia="Calibri Light" w:hAnsi="Calibri Light" w:cs="Calibri Light"/>
      <w:color w:val="2F5496" w:themeColor="accent1" w:themeShade="BF"/>
      <w:sz w:val="32"/>
      <w:szCs w:val="32"/>
    </w:rPr>
  </w:style>
  <w:style w:type="paragraph" w:styleId="Heading2">
    <w:name w:val="heading 2"/>
    <w:basedOn w:val="Normal"/>
    <w:next w:val="Normal"/>
    <w:link w:val="Heading2Char"/>
    <w:uiPriority w:val="9"/>
    <w:semiHidden/>
    <w:unhideWhenUsed/>
    <w:qFormat/>
    <w:pPr>
      <w:keepNext/>
      <w:keepLines/>
      <w:pBdr>
        <w:top w:val="none" w:sz="0" w:space="0" w:color="auto"/>
        <w:left w:val="none" w:sz="0" w:space="0" w:color="auto"/>
        <w:bottom w:val="none" w:sz="0" w:space="0" w:color="auto"/>
        <w:right w:val="none" w:sz="0" w:space="0" w:color="auto"/>
        <w:between w:val="none" w:sz="0" w:space="0" w:color="auto"/>
      </w:pBdr>
      <w:spacing w:before="40"/>
      <w:outlineLvl w:val="1"/>
    </w:pPr>
    <w:rPr>
      <w:rFonts w:ascii="Calibri Light" w:eastAsia="Calibri Light" w:hAnsi="Calibri Light" w:cs="Calibri Light"/>
      <w:color w:val="2F5496" w:themeColor="accent1" w:themeShade="BF"/>
      <w:sz w:val="26"/>
      <w:szCs w:val="26"/>
    </w:rPr>
  </w:style>
  <w:style w:type="paragraph" w:styleId="Heading3">
    <w:name w:val="heading 3"/>
    <w:basedOn w:val="Normal"/>
    <w:next w:val="Normal"/>
    <w:link w:val="Heading3Char"/>
    <w:unhideWhenUsed/>
    <w:qFormat/>
    <w:pPr>
      <w:keepNext/>
      <w:keepLines/>
      <w:pBdr>
        <w:top w:val="none" w:sz="0" w:space="0" w:color="auto"/>
        <w:left w:val="none" w:sz="0" w:space="0" w:color="auto"/>
        <w:bottom w:val="none" w:sz="0" w:space="0" w:color="auto"/>
        <w:right w:val="none" w:sz="0" w:space="0" w:color="auto"/>
        <w:between w:val="none" w:sz="0" w:space="0" w:color="auto"/>
      </w:pBdr>
      <w:spacing w:before="40"/>
      <w:outlineLvl w:val="2"/>
    </w:pPr>
    <w:rPr>
      <w:rFonts w:ascii="Calibri Light" w:eastAsia="Calibri Light" w:hAnsi="Calibri Light" w:cs="Calibri Light"/>
      <w:color w:val="1F3763" w:themeColor="accent1" w:themeShade="7F"/>
      <w:sz w:val="24"/>
      <w:szCs w:val="24"/>
    </w:rPr>
  </w:style>
  <w:style w:type="paragraph" w:styleId="Heading4">
    <w:name w:val="heading 4"/>
    <w:basedOn w:val="Normal"/>
    <w:next w:val="Normal"/>
    <w:link w:val="Heading4Char"/>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after="200"/>
      <w:outlineLvl w:val="5"/>
    </w:pPr>
    <w:rPr>
      <w:rFonts w:ascii="Arial" w:eastAsia="Arial" w:hAnsi="Arial" w:cs="Arial"/>
      <w:b/>
      <w:bCs/>
      <w:sz w:val="22"/>
    </w:rPr>
  </w:style>
  <w:style w:type="paragraph" w:styleId="Heading7">
    <w:name w:val="heading 7"/>
    <w:basedOn w:val="Normal"/>
    <w:next w:val="Normal"/>
    <w:link w:val="Heading7Char"/>
    <w:uiPriority w:val="9"/>
    <w:semiHidden/>
    <w:unhideWhenUsed/>
    <w:qFormat/>
    <w:pPr>
      <w:keepNext/>
      <w:keepLines/>
      <w:pBdr>
        <w:top w:val="none" w:sz="0" w:space="0" w:color="auto"/>
        <w:left w:val="none" w:sz="0" w:space="0" w:color="auto"/>
        <w:bottom w:val="none" w:sz="0" w:space="0" w:color="auto"/>
        <w:right w:val="none" w:sz="0" w:space="0" w:color="auto"/>
        <w:between w:val="none" w:sz="0" w:space="0" w:color="auto"/>
      </w:pBdr>
      <w:spacing w:before="40"/>
      <w:outlineLvl w:val="6"/>
    </w:pPr>
    <w:rPr>
      <w:rFonts w:ascii="Calibri Light" w:eastAsia="Calibri Light" w:hAnsi="Calibri Light" w:cs="Calibri Light"/>
      <w:i/>
      <w:iCs/>
      <w:color w:val="1F3763" w:themeColor="accent1" w:themeShade="7F"/>
    </w:rPr>
  </w:style>
  <w:style w:type="paragraph" w:styleId="Heading8">
    <w:name w:val="heading 8"/>
    <w:basedOn w:val="Normal"/>
    <w:next w:val="Normal"/>
    <w:link w:val="Heading8Char"/>
    <w:uiPriority w:val="9"/>
    <w:semiHidden/>
    <w:unhideWhenUsed/>
    <w:qFormat/>
    <w:pPr>
      <w:keepNext/>
      <w:keepLines/>
      <w:pBdr>
        <w:top w:val="none" w:sz="0" w:space="0" w:color="auto"/>
        <w:left w:val="none" w:sz="0" w:space="0" w:color="auto"/>
        <w:bottom w:val="none" w:sz="0" w:space="0" w:color="auto"/>
        <w:right w:val="none" w:sz="0" w:space="0" w:color="auto"/>
        <w:between w:val="none" w:sz="0" w:space="0" w:color="auto"/>
      </w:pBdr>
      <w:spacing w:before="40"/>
      <w:outlineLvl w:val="7"/>
    </w:pPr>
    <w:rPr>
      <w:rFonts w:ascii="Calibri Light" w:eastAsia="Calibri Light" w:hAnsi="Calibri Light" w:cs="Calibri Light"/>
      <w:color w:val="272727" w:themeColor="text1" w:themeTint="D8"/>
      <w:sz w:val="21"/>
      <w:szCs w:val="21"/>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Accent1">
    <w:name w:val="Grid Table 2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3-Accent1">
    <w:name w:val="Grid Table 3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4-Accent1">
    <w:name w:val="Grid Table 4 Accent 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ridTable6Colorful-Accent1">
    <w:name w:val="Grid Table 6 Colorful Accent 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Table2-Accent1">
    <w:name w:val="List Table 2 Accent 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3-Accent1">
    <w:name w:val="List Table 3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Accent1">
    <w:name w:val="List Table 4 Accent 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5Dark-Accent1">
    <w:name w:val="List Table 5 Dark Accent 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Table6Colorful-Accent1">
    <w:name w:val="List Table 6 Colorful Accent 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Pr>
      <w:color w:val="404040"/>
      <w:sz w:val="20"/>
      <w:szCs w:val="20"/>
      <w:lang w:val="en-U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Pr>
      <w:color w:val="404040"/>
      <w:sz w:val="20"/>
      <w:szCs w:val="20"/>
      <w:lang w:val="en-US"/>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Normal"/>
    <w:uiPriority w:val="99"/>
    <w:rPr>
      <w:color w:val="404040"/>
      <w:sz w:val="20"/>
      <w:szCs w:val="20"/>
      <w:lang w:val="en-US"/>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Pr>
      <w:color w:val="404040"/>
      <w:sz w:val="20"/>
      <w:szCs w:val="20"/>
      <w:lang w:val="en-US"/>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Pr>
      <w:color w:val="404040"/>
      <w:sz w:val="20"/>
      <w:szCs w:val="20"/>
      <w:lang w:val="en-US"/>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Pr>
      <w:color w:val="404040"/>
      <w:sz w:val="20"/>
      <w:szCs w:val="20"/>
      <w:lang w:val="en-US"/>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Normal"/>
    <w:uiPriority w:val="99"/>
    <w:rPr>
      <w:color w:val="404040"/>
      <w:sz w:val="20"/>
      <w:szCs w:val="20"/>
      <w:lang w:val="en-US"/>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table" w:styleId="TableGrid">
    <w:name w:val="Table Grid"/>
    <w:basedOn w:val="TableNormal"/>
    <w:uiPriority w:val="59"/>
    <w:rPr>
      <w:sz w:val="22"/>
      <w:szCs w:val="22"/>
      <w:lang w:val="de-CH"/>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spacing w:line="240" w:lineRule="auto"/>
    </w:pPr>
    <w:rPr>
      <w:rFonts w:ascii="Times New Roman" w:eastAsia="Times New Roman" w:hAnsi="Times New Roman" w:cs="Times New Roman"/>
      <w:szCs w:val="20"/>
      <w:lang w:val="nl-NL" w:eastAsia="nl-NL"/>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nl-NL" w:eastAsia="nl-NL"/>
    </w:rPr>
  </w:style>
  <w:style w:type="paragraph" w:styleId="BalloonText">
    <w:name w:val="Balloon Text"/>
    <w:basedOn w:val="Normal"/>
    <w:link w:val="BalloonTextChar"/>
    <w:uiPriority w:val="99"/>
    <w:semiHidden/>
    <w:unhideWhenUsed/>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Pr>
      <w:rFonts w:ascii="Times New Roman" w:hAnsi="Times New Roman" w:cs="Times New Roman"/>
      <w:sz w:val="18"/>
      <w:szCs w:val="18"/>
      <w:lang w:val="de-CH"/>
    </w:rPr>
  </w:style>
  <w:style w:type="paragraph" w:styleId="CommentSubject">
    <w:name w:val="annotation subject"/>
    <w:basedOn w:val="CommentText"/>
    <w:next w:val="CommentText"/>
    <w:link w:val="CommentSubjectChar"/>
    <w:uiPriority w:val="99"/>
    <w:semiHidden/>
    <w:unhideWhenUsed/>
    <w:pPr>
      <w:pBdr>
        <w:top w:val="none" w:sz="0" w:space="0" w:color="auto"/>
        <w:left w:val="none" w:sz="0" w:space="0" w:color="auto"/>
        <w:bottom w:val="none" w:sz="0" w:space="0" w:color="auto"/>
        <w:right w:val="none" w:sz="0" w:space="0" w:color="auto"/>
        <w:between w:val="none" w:sz="0" w:space="0" w:color="auto"/>
      </w:pBdr>
    </w:pPr>
    <w:rPr>
      <w:rFonts w:ascii="Calibri" w:eastAsia="Calibri" w:hAnsi="Calibri" w:cs="Calibri"/>
      <w:b/>
      <w:bCs/>
      <w:lang w:val="de-CH" w:eastAsia="en-US"/>
    </w:rPr>
  </w:style>
  <w:style w:type="character" w:customStyle="1" w:styleId="CommentSubjectChar">
    <w:name w:val="Comment Subject Char"/>
    <w:basedOn w:val="CommentTextChar"/>
    <w:link w:val="CommentSubject"/>
    <w:uiPriority w:val="99"/>
    <w:semiHidden/>
    <w:rPr>
      <w:rFonts w:ascii="Calibri" w:eastAsia="Calibri" w:hAnsi="Calibri" w:cs="Calibri"/>
      <w:b/>
      <w:bCs/>
      <w:sz w:val="20"/>
      <w:szCs w:val="20"/>
      <w:lang w:val="de-CH" w:eastAsia="nl-NL"/>
    </w:rPr>
  </w:style>
  <w:style w:type="paragraph" w:styleId="Revision">
    <w:name w:val="Revision"/>
    <w:hidden/>
    <w:uiPriority w:val="99"/>
    <w:semiHidden/>
    <w:rPr>
      <w:sz w:val="20"/>
      <w:szCs w:val="22"/>
      <w:lang w:val="de-CH"/>
    </w:rPr>
  </w:style>
  <w:style w:type="paragraph" w:customStyle="1" w:styleId="Sectiontitle">
    <w:name w:val="Section title"/>
    <w:basedOn w:val="Normal"/>
    <w:next w:val="Normal"/>
    <w:qFormat/>
    <w:pPr>
      <w:keepNext/>
      <w:numPr>
        <w:numId w:val="5"/>
      </w:numPr>
      <w:pBdr>
        <w:top w:val="none" w:sz="0" w:space="0" w:color="auto"/>
        <w:left w:val="none" w:sz="0" w:space="0" w:color="auto"/>
        <w:bottom w:val="none" w:sz="0" w:space="0" w:color="auto"/>
        <w:right w:val="none" w:sz="0" w:space="0" w:color="auto"/>
        <w:between w:val="none" w:sz="0" w:space="0" w:color="auto"/>
      </w:pBdr>
      <w:spacing w:before="480" w:after="240" w:line="276" w:lineRule="auto"/>
      <w:outlineLvl w:val="0"/>
    </w:pPr>
    <w:rPr>
      <w:rFonts w:ascii="Arial" w:eastAsia="Times New Roman" w:hAnsi="Arial" w:cs="Arial"/>
      <w:b/>
      <w:caps/>
      <w:sz w:val="24"/>
      <w:szCs w:val="20"/>
      <w:lang w:val="en-US" w:eastAsia="fr-FR"/>
    </w:rPr>
  </w:style>
  <w:style w:type="paragraph" w:customStyle="1" w:styleId="Sectionparagraph">
    <w:name w:val="Section paragraph"/>
    <w:basedOn w:val="Normal"/>
    <w:link w:val="SectionparagraphCar"/>
    <w:qFormat/>
    <w:pPr>
      <w:numPr>
        <w:ilvl w:val="1"/>
        <w:numId w:val="5"/>
      </w:numPr>
      <w:pBdr>
        <w:top w:val="none" w:sz="0" w:space="0" w:color="auto"/>
        <w:left w:val="none" w:sz="0" w:space="0" w:color="auto"/>
        <w:bottom w:val="none" w:sz="0" w:space="0" w:color="auto"/>
        <w:right w:val="none" w:sz="0" w:space="0" w:color="auto"/>
        <w:between w:val="none" w:sz="0" w:space="0" w:color="auto"/>
      </w:pBdr>
      <w:tabs>
        <w:tab w:val="left" w:pos="851"/>
      </w:tabs>
      <w:spacing w:before="240" w:after="120" w:line="276" w:lineRule="auto"/>
      <w:ind w:left="993" w:hanging="567"/>
      <w:jc w:val="both"/>
    </w:pPr>
    <w:rPr>
      <w:rFonts w:ascii="Arial" w:eastAsia="Times New Roman" w:hAnsi="Arial" w:cs="Arial"/>
      <w:bCs/>
      <w:szCs w:val="20"/>
      <w:lang w:val="en-GB" w:eastAsia="fr-FR"/>
    </w:rPr>
  </w:style>
  <w:style w:type="character" w:customStyle="1" w:styleId="SectionparagraphCar">
    <w:name w:val="Section paragraph Car"/>
    <w:basedOn w:val="DefaultParagraphFont"/>
    <w:link w:val="Sectionparagraph"/>
    <w:rPr>
      <w:rFonts w:ascii="Arial" w:eastAsia="Times New Roman" w:hAnsi="Arial" w:cs="Arial"/>
      <w:bCs/>
      <w:sz w:val="20"/>
      <w:szCs w:val="20"/>
      <w:lang w:eastAsia="fr-FR"/>
    </w:rPr>
  </w:style>
  <w:style w:type="paragraph" w:customStyle="1" w:styleId="Letterlist">
    <w:name w:val="Letter list"/>
    <w:basedOn w:val="Normal"/>
    <w:qFormat/>
    <w:pPr>
      <w:numPr>
        <w:ilvl w:val="2"/>
        <w:numId w:val="5"/>
      </w:numPr>
      <w:pBdr>
        <w:top w:val="none" w:sz="0" w:space="0" w:color="auto"/>
        <w:left w:val="none" w:sz="0" w:space="0" w:color="auto"/>
        <w:bottom w:val="none" w:sz="0" w:space="0" w:color="auto"/>
        <w:right w:val="none" w:sz="0" w:space="0" w:color="auto"/>
        <w:between w:val="none" w:sz="0" w:space="0" w:color="auto"/>
      </w:pBdr>
      <w:spacing w:before="120" w:after="120" w:line="276" w:lineRule="auto"/>
      <w:jc w:val="both"/>
    </w:pPr>
    <w:rPr>
      <w:rFonts w:ascii="Arial" w:eastAsia="Times New Roman" w:hAnsi="Arial" w:cs="Arial"/>
      <w:sz w:val="22"/>
      <w:szCs w:val="20"/>
      <w:lang w:val="en-GB" w:eastAsia="fr-FR"/>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unhideWhenUsed/>
    <w:rPr>
      <w:sz w:val="16"/>
      <w:szCs w:val="20"/>
    </w:rPr>
  </w:style>
  <w:style w:type="character" w:customStyle="1" w:styleId="FootnoteTextChar">
    <w:name w:val="Footnote Text Char"/>
    <w:basedOn w:val="DefaultParagraphFont"/>
    <w:link w:val="FootnoteText"/>
    <w:uiPriority w:val="99"/>
    <w:rPr>
      <w:sz w:val="16"/>
      <w:szCs w:val="20"/>
      <w:lang w:val="de-CH"/>
    </w:rPr>
  </w:style>
  <w:style w:type="character" w:styleId="FootnoteReference">
    <w:name w:val="footnote reference"/>
    <w:basedOn w:val="DefaultParagraphFont"/>
    <w:semiHidden/>
    <w:unhideWhenUsed/>
    <w:rPr>
      <w:vertAlign w:val="superscript"/>
    </w:rPr>
  </w:style>
  <w:style w:type="paragraph" w:styleId="Header">
    <w:name w:val="header"/>
    <w:basedOn w:val="Normal"/>
    <w:link w:val="HeaderChar"/>
    <w:uiPriority w:val="79"/>
    <w:unhideWhenUsed/>
    <w:pPr>
      <w:tabs>
        <w:tab w:val="center" w:pos="4536"/>
        <w:tab w:val="right" w:pos="9072"/>
      </w:tabs>
    </w:pPr>
  </w:style>
  <w:style w:type="character" w:customStyle="1" w:styleId="HeaderChar">
    <w:name w:val="Header Char"/>
    <w:basedOn w:val="DefaultParagraphFont"/>
    <w:link w:val="Header"/>
    <w:uiPriority w:val="79"/>
    <w:rPr>
      <w:sz w:val="20"/>
      <w:szCs w:val="22"/>
      <w:lang w:val="de-CH"/>
    </w:r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rPr>
      <w:color w:val="605E5C"/>
      <w:shd w:val="clear" w:color="auto" w:fill="E1DFDD"/>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FollowedHyperlink">
    <w:name w:val="FollowedHyperlink"/>
    <w:basedOn w:val="DefaultParagraphFont"/>
    <w:uiPriority w:val="99"/>
    <w:semiHidden/>
    <w:unhideWhenUsed/>
    <w:rPr>
      <w:color w:val="954F72" w:themeColor="followedHyperlink"/>
      <w:u w:val="single"/>
    </w:r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rPr>
      <w:sz w:val="20"/>
      <w:szCs w:val="22"/>
      <w:lang w:val="de-CH"/>
    </w:rPr>
  </w:style>
  <w:style w:type="character" w:styleId="PageNumber">
    <w:name w:val="page number"/>
    <w:basedOn w:val="DefaultParagraphFont"/>
    <w:uiPriority w:val="99"/>
    <w:semiHidden/>
    <w:unhideWhenUsed/>
  </w:style>
  <w:style w:type="paragraph" w:customStyle="1" w:styleId="AppendixTitle">
    <w:name w:val="Appendix Title"/>
    <w:basedOn w:val="Normal"/>
    <w:qFormat/>
    <w:pPr>
      <w:spacing w:line="320" w:lineRule="atLeast"/>
    </w:pPr>
    <w:rPr>
      <w:rFonts w:ascii="Arial" w:eastAsia="Times New Roman" w:hAnsi="Arial" w:cs="Arial"/>
      <w:b/>
      <w:color w:val="000000"/>
      <w:sz w:val="24"/>
      <w:szCs w:val="20"/>
      <w:lang w:val="en-US" w:eastAsia="fr-FR"/>
    </w:rPr>
  </w:style>
  <w:style w:type="paragraph" w:customStyle="1" w:styleId="default">
    <w:name w:val="default"/>
    <w:basedOn w:val="Normal"/>
    <w:pPr>
      <w:spacing w:before="100" w:beforeAutospacing="1" w:after="100" w:afterAutospacing="1" w:line="240" w:lineRule="auto"/>
    </w:pPr>
    <w:rPr>
      <w:rFonts w:ascii="Times New Roman" w:hAnsi="Times New Roman" w:cs="Times New Roman"/>
      <w:szCs w:val="20"/>
      <w:lang w:val="en-US"/>
    </w:rPr>
  </w:style>
  <w:style w:type="character" w:styleId="Strong">
    <w:name w:val="Strong"/>
    <w:basedOn w:val="DefaultParagraphFont"/>
    <w:uiPriority w:val="22"/>
    <w:qFormat/>
    <w:rPr>
      <w:b/>
      <w:bCs/>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Unnumberedsectionpara">
    <w:name w:val="Unnumbered section para"/>
    <w:basedOn w:val="Sectionparagraph"/>
    <w:link w:val="UnnumberedsectionparaCar"/>
    <w:qFormat/>
    <w:pPr>
      <w:numPr>
        <w:ilvl w:val="0"/>
        <w:numId w:val="0"/>
      </w:numPr>
      <w:ind w:left="709"/>
    </w:pPr>
  </w:style>
  <w:style w:type="character" w:customStyle="1" w:styleId="UnnumberedsectionparaCar">
    <w:name w:val="Unnumbered section para Car"/>
    <w:basedOn w:val="SectionparagraphCar"/>
    <w:link w:val="Unnumberedsectionpara"/>
    <w:rPr>
      <w:rFonts w:ascii="Arial" w:eastAsia="Times New Roman" w:hAnsi="Arial" w:cs="Arial"/>
      <w:bCs/>
      <w:sz w:val="22"/>
      <w:szCs w:val="20"/>
      <w:lang w:eastAsia="fr-FR"/>
    </w:rPr>
  </w:style>
  <w:style w:type="paragraph" w:customStyle="1" w:styleId="Preambleparagraph">
    <w:name w:val="Preamble paragraph"/>
    <w:basedOn w:val="Unnumberedsectionpara"/>
    <w:link w:val="PreambleparagraphCar"/>
    <w:qFormat/>
    <w:pPr>
      <w:ind w:left="0"/>
    </w:pPr>
  </w:style>
  <w:style w:type="character" w:customStyle="1" w:styleId="PreambleparagraphCar">
    <w:name w:val="Preamble paragraph Car"/>
    <w:basedOn w:val="UnnumberedsectionparaCar"/>
    <w:link w:val="Preambleparagraph"/>
    <w:rPr>
      <w:rFonts w:ascii="Arial" w:eastAsia="Times New Roman" w:hAnsi="Arial" w:cs="Arial"/>
      <w:bCs/>
      <w:sz w:val="22"/>
      <w:szCs w:val="20"/>
      <w:lang w:eastAsia="fr-FR"/>
    </w:rPr>
  </w:style>
  <w:style w:type="character" w:customStyle="1" w:styleId="Heading1Char">
    <w:name w:val="Heading 1 Char"/>
    <w:basedOn w:val="DefaultParagraphFont"/>
    <w:link w:val="Heading1"/>
    <w:uiPriority w:val="9"/>
    <w:rPr>
      <w:rFonts w:ascii="Calibri Light" w:eastAsia="Calibri Light" w:hAnsi="Calibri Light" w:cs="Calibri Light"/>
      <w:color w:val="2F5496" w:themeColor="accent1" w:themeShade="BF"/>
      <w:sz w:val="32"/>
      <w:szCs w:val="32"/>
      <w:lang w:val="de-CH"/>
    </w:rPr>
  </w:style>
  <w:style w:type="paragraph" w:styleId="HTMLPreformatted">
    <w:name w:val="HTML Preformatted"/>
    <w:basedOn w:val="Normal"/>
    <w:link w:val="HTMLPreformattedChar"/>
    <w:uiPriority w:val="99"/>
    <w:semiHidden/>
    <w:unhideWhenUsed/>
    <w:pPr>
      <w:spacing w:line="240" w:lineRule="auto"/>
    </w:pPr>
    <w:rPr>
      <w:rFonts w:ascii="Consolas" w:hAnsi="Consolas" w:cs="Consolas"/>
      <w:szCs w:val="20"/>
    </w:rPr>
  </w:style>
  <w:style w:type="character" w:customStyle="1" w:styleId="HTMLPreformattedChar">
    <w:name w:val="HTML Preformatted Char"/>
    <w:basedOn w:val="DefaultParagraphFont"/>
    <w:link w:val="HTMLPreformatted"/>
    <w:uiPriority w:val="99"/>
    <w:semiHidden/>
    <w:rPr>
      <w:rFonts w:ascii="Consolas" w:hAnsi="Consolas" w:cs="Consolas"/>
      <w:sz w:val="20"/>
      <w:szCs w:val="20"/>
      <w:lang w:val="de-CH"/>
    </w:rPr>
  </w:style>
  <w:style w:type="character" w:customStyle="1" w:styleId="Heading3Char">
    <w:name w:val="Heading 3 Char"/>
    <w:basedOn w:val="DefaultParagraphFont"/>
    <w:link w:val="Heading3"/>
    <w:rPr>
      <w:rFonts w:ascii="Calibri Light" w:eastAsia="Calibri Light" w:hAnsi="Calibri Light" w:cs="Calibri Light"/>
      <w:color w:val="1F3763" w:themeColor="accent1" w:themeShade="7F"/>
      <w:lang w:val="de-CH"/>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Heading2Char">
    <w:name w:val="Heading 2 Char"/>
    <w:basedOn w:val="DefaultParagraphFont"/>
    <w:link w:val="Heading2"/>
    <w:uiPriority w:val="9"/>
    <w:semiHidden/>
    <w:rPr>
      <w:rFonts w:ascii="Calibri Light" w:eastAsia="Calibri Light" w:hAnsi="Calibri Light" w:cs="Calibri Light"/>
      <w:color w:val="2F5496" w:themeColor="accent1" w:themeShade="BF"/>
      <w:sz w:val="26"/>
      <w:szCs w:val="26"/>
      <w:lang w:val="de-CH"/>
    </w:rPr>
  </w:style>
  <w:style w:type="paragraph" w:customStyle="1" w:styleId="Style1">
    <w:name w:val="Style1"/>
    <w:basedOn w:val="ListParagraph"/>
    <w:link w:val="Style1Char"/>
    <w:qFormat/>
    <w:pPr>
      <w:numPr>
        <w:numId w:val="2"/>
      </w:numPr>
      <w:pBdr>
        <w:top w:val="none" w:sz="0" w:space="0" w:color="auto"/>
        <w:left w:val="none" w:sz="0" w:space="0" w:color="auto"/>
        <w:bottom w:val="none" w:sz="0" w:space="0" w:color="auto"/>
        <w:right w:val="none" w:sz="0" w:space="0" w:color="auto"/>
        <w:between w:val="none" w:sz="0" w:space="0" w:color="auto"/>
      </w:pBdr>
      <w:spacing w:after="120" w:line="276" w:lineRule="auto"/>
      <w:ind w:left="426" w:hanging="426"/>
      <w:contextualSpacing w:val="0"/>
      <w:jc w:val="both"/>
    </w:pPr>
    <w:rPr>
      <w:rFonts w:ascii="Arial" w:hAnsi="Arial"/>
      <w:color w:val="000000" w:themeColor="text1"/>
      <w:lang w:val="en-US"/>
    </w:rPr>
  </w:style>
  <w:style w:type="paragraph" w:customStyle="1" w:styleId="Style2">
    <w:name w:val="Style2"/>
    <w:basedOn w:val="Letterlist"/>
    <w:qFormat/>
    <w:pPr>
      <w:tabs>
        <w:tab w:val="clear" w:pos="1848"/>
        <w:tab w:val="left" w:pos="1135"/>
      </w:tabs>
      <w:ind w:left="851"/>
    </w:pPr>
    <w:rPr>
      <w:sz w:val="20"/>
    </w:rPr>
  </w:style>
  <w:style w:type="paragraph" w:customStyle="1" w:styleId="Style3">
    <w:name w:val="Style3"/>
    <w:basedOn w:val="Sectionparagraph"/>
    <w:qFormat/>
    <w:pPr>
      <w:tabs>
        <w:tab w:val="clear" w:pos="851"/>
        <w:tab w:val="left" w:pos="714"/>
      </w:tabs>
      <w:ind w:left="851" w:hanging="420"/>
    </w:p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Heading7Char">
    <w:name w:val="Heading 7 Char"/>
    <w:basedOn w:val="DefaultParagraphFont"/>
    <w:link w:val="Heading7"/>
    <w:uiPriority w:val="9"/>
    <w:semiHidden/>
    <w:rPr>
      <w:rFonts w:ascii="Calibri Light" w:eastAsia="Calibri Light" w:hAnsi="Calibri Light" w:cs="Calibri Light"/>
      <w:i/>
      <w:iCs/>
      <w:color w:val="1F3763" w:themeColor="accent1" w:themeShade="7F"/>
      <w:sz w:val="20"/>
      <w:szCs w:val="22"/>
      <w:lang w:val="de-CH"/>
    </w:rPr>
  </w:style>
  <w:style w:type="character" w:customStyle="1" w:styleId="Heading8Char">
    <w:name w:val="Heading 8 Char"/>
    <w:basedOn w:val="DefaultParagraphFont"/>
    <w:link w:val="Heading8"/>
    <w:uiPriority w:val="9"/>
    <w:semiHidden/>
    <w:rPr>
      <w:rFonts w:ascii="Calibri Light" w:eastAsia="Calibri Light" w:hAnsi="Calibri Light" w:cs="Calibri Light"/>
      <w:color w:val="272727" w:themeColor="text1" w:themeTint="D8"/>
      <w:sz w:val="21"/>
      <w:szCs w:val="21"/>
      <w:lang w:val="de-CH"/>
    </w:rPr>
  </w:style>
  <w:style w:type="paragraph" w:customStyle="1" w:styleId="AppendixRomanList">
    <w:name w:val="Appendix Roman List"/>
    <w:basedOn w:val="ListParagraph"/>
    <w:qFormat/>
    <w:pPr>
      <w:pBdr>
        <w:top w:val="none" w:sz="0" w:space="0" w:color="auto"/>
        <w:left w:val="none" w:sz="0" w:space="0" w:color="auto"/>
        <w:bottom w:val="none" w:sz="0" w:space="0" w:color="auto"/>
        <w:right w:val="none" w:sz="0" w:space="0" w:color="auto"/>
        <w:between w:val="none" w:sz="0" w:space="0" w:color="auto"/>
      </w:pBdr>
      <w:tabs>
        <w:tab w:val="left" w:pos="360"/>
      </w:tabs>
      <w:spacing w:line="276" w:lineRule="auto"/>
      <w:ind w:left="567" w:hanging="567"/>
      <w:jc w:val="both"/>
    </w:pPr>
    <w:rPr>
      <w:rFonts w:ascii="Arial" w:eastAsia="Times New Roman" w:hAnsi="Arial" w:cs="Times New Roman"/>
      <w:szCs w:val="20"/>
      <w:lang w:val="en-GB" w:eastAsia="fr-FR"/>
    </w:rPr>
  </w:style>
  <w:style w:type="paragraph" w:customStyle="1" w:styleId="Style4">
    <w:name w:val="Style4"/>
    <w:basedOn w:val="Heading7"/>
    <w:qFormat/>
    <w:pPr>
      <w:keepNext w:val="0"/>
      <w:keepLines w:val="0"/>
      <w:numPr>
        <w:numId w:val="18"/>
      </w:numPr>
      <w:tabs>
        <w:tab w:val="left" w:pos="284"/>
      </w:tabs>
      <w:spacing w:before="120" w:after="120" w:line="240" w:lineRule="auto"/>
      <w:ind w:left="0" w:firstLine="0"/>
      <w:jc w:val="both"/>
    </w:pPr>
    <w:rPr>
      <w:rFonts w:ascii="Arial" w:hAnsi="Arial" w:cs="Arial"/>
      <w:i w:val="0"/>
      <w:iCs w:val="0"/>
      <w:color w:val="auto"/>
      <w:szCs w:val="20"/>
      <w:lang w:val="en-GB"/>
    </w:rPr>
  </w:style>
  <w:style w:type="paragraph" w:customStyle="1" w:styleId="Style5">
    <w:name w:val="Style5"/>
    <w:basedOn w:val="Style2"/>
    <w:qFormat/>
    <w:pPr>
      <w:tabs>
        <w:tab w:val="clear" w:pos="1135"/>
        <w:tab w:val="left" w:pos="1418"/>
      </w:tabs>
      <w:ind w:left="1276"/>
    </w:pPr>
  </w:style>
  <w:style w:type="character" w:customStyle="1" w:styleId="Style1Char">
    <w:name w:val="Style1 Char"/>
    <w:basedOn w:val="DefaultParagraphFont"/>
    <w:link w:val="Style1"/>
    <w:rPr>
      <w:rFonts w:ascii="Arial" w:eastAsia="Calibri" w:hAnsi="Arial" w:cs="Calibri"/>
      <w:color w:val="000000" w:themeColor="text1"/>
      <w:sz w:val="20"/>
      <w:szCs w:val="22"/>
      <w:lang w:val="en-US"/>
    </w:rPr>
  </w:style>
  <w:style w:type="paragraph" w:customStyle="1" w:styleId="Normalcontratangl">
    <w:name w:val="Normal contrat angl"/>
    <w:rsid w:val="00BD6C33"/>
    <w:pPr>
      <w:spacing w:line="320" w:lineRule="atLeast"/>
      <w:jc w:val="both"/>
    </w:pPr>
    <w:rPr>
      <w:rFonts w:ascii="Times New Roman" w:eastAsia="Times New Roman" w:hAnsi="Times New Roman" w:cs="Times New Roman"/>
      <w:szCs w:val="20"/>
      <w:lang w:val="en-US" w:eastAsia="fr-FR"/>
    </w:rPr>
  </w:style>
  <w:style w:type="character" w:customStyle="1" w:styleId="acopre">
    <w:name w:val="acopre"/>
    <w:basedOn w:val="DefaultParagraphFont"/>
    <w:rsid w:val="009C79D7"/>
  </w:style>
  <w:style w:type="character" w:customStyle="1" w:styleId="NichtaufgelsteErwhnung1">
    <w:name w:val="Nicht aufgelöste Erwähnung1"/>
    <w:basedOn w:val="DefaultParagraphFont"/>
    <w:uiPriority w:val="99"/>
    <w:unhideWhenUsed/>
    <w:rsid w:val="00902C25"/>
    <w:rPr>
      <w:color w:val="605E5C"/>
      <w:shd w:val="clear" w:color="auto" w:fill="E1DFDD"/>
    </w:rPr>
  </w:style>
  <w:style w:type="character" w:customStyle="1" w:styleId="Erwhnung1">
    <w:name w:val="Erwähnung1"/>
    <w:basedOn w:val="DefaultParagraphFont"/>
    <w:uiPriority w:val="99"/>
    <w:unhideWhenUsed/>
    <w:rsid w:val="00114CFE"/>
    <w:rPr>
      <w:color w:val="2B579A"/>
      <w:shd w:val="clear" w:color="auto" w:fill="E1DFDD"/>
    </w:rPr>
  </w:style>
  <w:style w:type="table" w:customStyle="1" w:styleId="GridTable5Dark-Accent11">
    <w:name w:val="Grid Table 5 Dark - Accent 11"/>
    <w:basedOn w:val="TableNormal"/>
    <w:uiPriority w:val="99"/>
    <w:rsid w:val="0000386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41">
    <w:name w:val="Grid Table 5 Dark - Accent 41"/>
    <w:basedOn w:val="TableNormal"/>
    <w:uiPriority w:val="99"/>
    <w:rsid w:val="0000386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paragraph" w:customStyle="1" w:styleId="DTPAparagraph">
    <w:name w:val="DTPA paragraph"/>
    <w:basedOn w:val="Normal"/>
    <w:qFormat/>
    <w:rsid w:val="00455794"/>
    <w:pPr>
      <w:tabs>
        <w:tab w:val="left" w:pos="851"/>
      </w:tabs>
      <w:spacing w:after="120" w:line="276" w:lineRule="auto"/>
      <w:ind w:left="714"/>
      <w:jc w:val="both"/>
    </w:pPr>
    <w:rPr>
      <w:rFonts w:ascii="Arial" w:eastAsia="Times New Roman" w:hAnsi="Arial" w:cs="Arial"/>
      <w:bCs/>
      <w:i/>
      <w:iCs/>
      <w:sz w:val="22"/>
      <w:szCs w:val="21"/>
      <w:lang w:val="en-GB" w:eastAsia="fr-FR"/>
    </w:rPr>
  </w:style>
  <w:style w:type="paragraph" w:customStyle="1" w:styleId="ParagrapheDTUA">
    <w:name w:val="Paragraphe DTUA"/>
    <w:basedOn w:val="Normal"/>
    <w:qFormat/>
    <w:rsid w:val="00A909E3"/>
    <w:pPr>
      <w:tabs>
        <w:tab w:val="left" w:pos="851"/>
      </w:tabs>
      <w:spacing w:before="240" w:after="240" w:line="276" w:lineRule="auto"/>
      <w:ind w:left="714"/>
      <w:jc w:val="both"/>
    </w:pPr>
    <w:rPr>
      <w:rFonts w:ascii="Arial" w:eastAsia="Times New Roman" w:hAnsi="Arial" w:cs="Arial"/>
      <w:bCs/>
      <w:sz w:val="21"/>
      <w:szCs w:val="21"/>
      <w:lang w:val="en-GB" w:eastAsia="fr-FR"/>
    </w:rPr>
  </w:style>
  <w:style w:type="character" w:styleId="UnresolvedMention">
    <w:name w:val="Unresolved Mention"/>
    <w:basedOn w:val="DefaultParagraphFont"/>
    <w:uiPriority w:val="99"/>
    <w:semiHidden/>
    <w:unhideWhenUsed/>
    <w:rsid w:val="00CA72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708047">
      <w:bodyDiv w:val="1"/>
      <w:marLeft w:val="0"/>
      <w:marRight w:val="0"/>
      <w:marTop w:val="0"/>
      <w:marBottom w:val="0"/>
      <w:divBdr>
        <w:top w:val="none" w:sz="0" w:space="0" w:color="auto"/>
        <w:left w:val="none" w:sz="0" w:space="0" w:color="auto"/>
        <w:bottom w:val="none" w:sz="0" w:space="0" w:color="auto"/>
        <w:right w:val="none" w:sz="0" w:space="0" w:color="auto"/>
      </w:divBdr>
    </w:div>
    <w:div w:id="1525093290">
      <w:bodyDiv w:val="1"/>
      <w:marLeft w:val="0"/>
      <w:marRight w:val="0"/>
      <w:marTop w:val="0"/>
      <w:marBottom w:val="0"/>
      <w:divBdr>
        <w:top w:val="none" w:sz="0" w:space="0" w:color="auto"/>
        <w:left w:val="none" w:sz="0" w:space="0" w:color="auto"/>
        <w:bottom w:val="none" w:sz="0" w:space="0" w:color="auto"/>
        <w:right w:val="none" w:sz="0" w:space="0" w:color="auto"/>
      </w:divBdr>
    </w:div>
    <w:div w:id="1917008567">
      <w:bodyDiv w:val="1"/>
      <w:marLeft w:val="0"/>
      <w:marRight w:val="0"/>
      <w:marTop w:val="0"/>
      <w:marBottom w:val="0"/>
      <w:divBdr>
        <w:top w:val="none" w:sz="0" w:space="0" w:color="auto"/>
        <w:left w:val="none" w:sz="0" w:space="0" w:color="auto"/>
        <w:bottom w:val="none" w:sz="0" w:space="0" w:color="auto"/>
        <w:right w:val="none" w:sz="0" w:space="0" w:color="auto"/>
      </w:divBdr>
    </w:div>
    <w:div w:id="199271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26" Type="http://schemas.onlyoffice.com/commentsExtendedDocument" Target="commentsExtended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29" Type="http://schemas.onlyoffice.com/peopleDocument" Target="people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cc@sib.swiss" TargetMode="External"/><Relationship Id="rId5" Type="http://schemas.openxmlformats.org/officeDocument/2006/relationships/styles" Target="styles.xml"/><Relationship Id="rId15" Type="http://schemas.openxmlformats.org/officeDocument/2006/relationships/footer" Target="footer3.xml"/><Relationship Id="rId28" Type="http://schemas.onlyoffice.com/commentsIdsDocument" Target="commentsIdsDocument.xml"/><Relationship Id="rId10" Type="http://schemas.openxmlformats.org/officeDocument/2006/relationships/hyperlink" Target="https://sphn.ch/document/ethical-framewor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7" Type="http://schemas.onlyoffice.com/commentsDocument" Target="commentsDocument.xml"/></Relationships>
</file>

<file path=word/_rels/footer1.xml.rels><?xml version="1.0" encoding="UTF-8" standalone="yes"?>
<Relationships xmlns="http://schemas.openxmlformats.org/package/2006/relationships"><Relationship Id="rId1" Type="http://schemas.openxmlformats.org/officeDocument/2006/relationships/hyperlink" Target="https://sphn.ch/services/dt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520B10EF360546B284397B16E91DF0" ma:contentTypeVersion="17" ma:contentTypeDescription="Create a new document." ma:contentTypeScope="" ma:versionID="97e5ab5a4033adb690e141ea2ccbab68">
  <xsd:schema xmlns:xsd="http://www.w3.org/2001/XMLSchema" xmlns:xs="http://www.w3.org/2001/XMLSchema" xmlns:p="http://schemas.microsoft.com/office/2006/metadata/properties" xmlns:ns2="7c42ccc2-d690-4d11-92b9-c5c45e1b0654" xmlns:ns3="23eeeefd-db4e-40e3-acef-9d060e22a9f7" targetNamespace="http://schemas.microsoft.com/office/2006/metadata/properties" ma:root="true" ma:fieldsID="d3a55ac5ff6e9b67ba686d8ca53ab38f" ns2:_="" ns3:_="">
    <xsd:import namespace="7c42ccc2-d690-4d11-92b9-c5c45e1b0654"/>
    <xsd:import namespace="23eeeefd-db4e-40e3-acef-9d060e22a9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Order0" minOccurs="0"/>
                <xsd:element ref="ns2:Responsib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42ccc2-d690-4d11-92b9-c5c45e1b06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af233ad-a872-49f3-8d8c-f1cf611cbd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Order0" ma:index="21" nillable="true" ma:displayName="Order" ma:decimals="0" ma:description="Order" ma:format="Dropdown" ma:internalName="Order0" ma:percentage="FALSE">
      <xsd:simpleType>
        <xsd:restriction base="dms:Number"/>
      </xsd:simpleType>
    </xsd:element>
    <xsd:element name="Responsible" ma:index="22" nillable="true" ma:displayName="Responsible" ma:format="Dropdown" ma:list="UserInfo" ma:SharePointGroup="0" ma:internalName="Responsib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eeeefd-db4e-40e3-acef-9d060e22a9f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ee417cc-cae7-45c6-bb31-5463c616f5f2}" ma:internalName="TaxCatchAll" ma:showField="CatchAllData" ma:web="23eeeefd-db4e-40e3-acef-9d060e22a9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rder0 xmlns="7c42ccc2-d690-4d11-92b9-c5c45e1b0654" xsi:nil="true"/>
    <lcf76f155ced4ddcb4097134ff3c332f xmlns="7c42ccc2-d690-4d11-92b9-c5c45e1b0654">
      <Terms xmlns="http://schemas.microsoft.com/office/infopath/2007/PartnerControls"/>
    </lcf76f155ced4ddcb4097134ff3c332f>
    <TaxCatchAll xmlns="23eeeefd-db4e-40e3-acef-9d060e22a9f7" xsi:nil="true"/>
    <Responsible xmlns="7c42ccc2-d690-4d11-92b9-c5c45e1b0654">
      <UserInfo>
        <DisplayName/>
        <AccountId xsi:nil="true"/>
        <AccountType/>
      </UserInfo>
    </Responsible>
  </documentManagement>
</p:properties>
</file>

<file path=customXml/itemProps1.xml><?xml version="1.0" encoding="utf-8"?>
<ds:datastoreItem xmlns:ds="http://schemas.openxmlformats.org/officeDocument/2006/customXml" ds:itemID="{0889B676-C1FE-436A-B6E6-8486838CFF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42ccc2-d690-4d11-92b9-c5c45e1b0654"/>
    <ds:schemaRef ds:uri="23eeeefd-db4e-40e3-acef-9d060e22a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DCFB98-4F50-4B55-8C0F-32B97036AB7D}">
  <ds:schemaRefs>
    <ds:schemaRef ds:uri="http://schemas.microsoft.com/sharepoint/v3/contenttype/forms"/>
  </ds:schemaRefs>
</ds:datastoreItem>
</file>

<file path=customXml/itemProps3.xml><?xml version="1.0" encoding="utf-8"?>
<ds:datastoreItem xmlns:ds="http://schemas.openxmlformats.org/officeDocument/2006/customXml" ds:itemID="{8B875D02-31AD-46DB-8E29-78623E44B4DA}">
  <ds:schemaRefs>
    <ds:schemaRef ds:uri="http://schemas.microsoft.com/office/2006/metadata/properties"/>
    <ds:schemaRef ds:uri="http://schemas.microsoft.com/office/infopath/2007/PartnerControls"/>
    <ds:schemaRef ds:uri="7c42ccc2-d690-4d11-92b9-c5c45e1b0654"/>
    <ds:schemaRef ds:uri="23eeeefd-db4e-40e3-acef-9d060e22a9f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8681</Words>
  <Characters>54694</Characters>
  <Application>Microsoft Office Word</Application>
  <DocSecurity>0</DocSecurity>
  <Lines>455</Lines>
  <Paragraphs>126</Paragraphs>
  <ScaleCrop>false</ScaleCrop>
  <Company/>
  <LinksUpToDate>false</LinksUpToDate>
  <CharactersWithSpaces>63249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Filliettaz</dc:creator>
  <cp:keywords/>
  <dc:description/>
  <cp:lastModifiedBy>Julia Maurer</cp:lastModifiedBy>
  <cp:revision>2</cp:revision>
  <dcterms:created xsi:type="dcterms:W3CDTF">2026-10-16T08:42:00Z</dcterms:created>
  <dcterms:modified xsi:type="dcterms:W3CDTF">2026-10-16T08:42:00Z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0x0101008B520B10EF360546B284397B16E91DF0</vt:lpwstr>
  </property>
  <property fmtid="{D5CDD505-2E9C-101B-9397-08002B2CF9AE}" pid="3" name="MediaServiceImageTags">
    <vt:lpwstr/>
  </property>
</Properties>
</file>